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920" w:type="dxa"/>
        <w:tblInd w:w="108" w:type="dxa"/>
        <w:tblLayout w:type="fixed"/>
        <w:tblLook w:val="04A0" w:firstRow="1" w:lastRow="0" w:firstColumn="1" w:lastColumn="0" w:noHBand="0" w:noVBand="1"/>
      </w:tblPr>
      <w:tblGrid>
        <w:gridCol w:w="2127"/>
        <w:gridCol w:w="4764"/>
        <w:gridCol w:w="1189"/>
        <w:gridCol w:w="1840"/>
      </w:tblGrid>
      <w:tr w:rsidR="000457A2" w14:paraId="633763B3" w14:textId="77777777">
        <w:trPr>
          <w:trHeight w:val="402"/>
        </w:trPr>
        <w:tc>
          <w:tcPr>
            <w:tcW w:w="2127" w:type="dxa"/>
            <w:vMerge w:val="restart"/>
            <w:tcBorders>
              <w:top w:val="single" w:sz="4" w:space="0" w:color="auto"/>
              <w:left w:val="single" w:sz="4" w:space="0" w:color="auto"/>
              <w:bottom w:val="nil"/>
              <w:right w:val="nil"/>
            </w:tcBorders>
            <w:vAlign w:val="center"/>
          </w:tcPr>
          <w:p w14:paraId="28904101" w14:textId="77777777" w:rsidR="000457A2" w:rsidRDefault="00000000">
            <w:pPr>
              <w:ind w:left="330" w:hanging="330"/>
              <w:jc w:val="center"/>
              <w:rPr>
                <w:rFonts w:cs="Tahoma"/>
                <w:color w:val="000000"/>
                <w:kern w:val="0"/>
                <w:sz w:val="22"/>
                <w:szCs w:val="22"/>
              </w:rPr>
            </w:pPr>
            <w:r>
              <w:rPr>
                <w:rFonts w:cs="Tahoma" w:hint="eastAsia"/>
                <w:noProof/>
                <w:color w:val="000000"/>
                <w:kern w:val="0"/>
                <w:sz w:val="22"/>
                <w:szCs w:val="22"/>
              </w:rPr>
              <w:drawing>
                <wp:inline distT="0" distB="0" distL="114300" distR="114300" wp14:anchorId="11F9B981" wp14:editId="344E4F53">
                  <wp:extent cx="1212850" cy="982980"/>
                  <wp:effectExtent l="0" t="0" r="6350" b="7620"/>
                  <wp:docPr id="1" name="图片 1" descr="1704760400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704760400543"/>
                          <pic:cNvPicPr>
                            <a:picLocks noChangeAspect="1"/>
                          </pic:cNvPicPr>
                        </pic:nvPicPr>
                        <pic:blipFill>
                          <a:blip r:embed="rId6"/>
                          <a:stretch>
                            <a:fillRect/>
                          </a:stretch>
                        </pic:blipFill>
                        <pic:spPr>
                          <a:xfrm>
                            <a:off x="0" y="0"/>
                            <a:ext cx="1212850" cy="982980"/>
                          </a:xfrm>
                          <a:prstGeom prst="rect">
                            <a:avLst/>
                          </a:prstGeom>
                        </pic:spPr>
                      </pic:pic>
                    </a:graphicData>
                  </a:graphic>
                </wp:inline>
              </w:drawing>
            </w:r>
          </w:p>
        </w:tc>
        <w:tc>
          <w:tcPr>
            <w:tcW w:w="4764" w:type="dxa"/>
            <w:vMerge w:val="restart"/>
            <w:tcBorders>
              <w:top w:val="single" w:sz="4" w:space="0" w:color="auto"/>
              <w:left w:val="single" w:sz="4" w:space="0" w:color="auto"/>
              <w:bottom w:val="single" w:sz="4" w:space="0" w:color="auto"/>
              <w:right w:val="single" w:sz="4" w:space="0" w:color="auto"/>
            </w:tcBorders>
            <w:vAlign w:val="center"/>
          </w:tcPr>
          <w:p w14:paraId="411A7D95" w14:textId="77777777" w:rsidR="000457A2" w:rsidRDefault="00000000">
            <w:pPr>
              <w:jc w:val="center"/>
              <w:rPr>
                <w:rFonts w:ascii="宋体" w:hAnsi="宋体" w:cs="Tahoma" w:hint="eastAsia"/>
                <w:color w:val="000000"/>
                <w:kern w:val="0"/>
                <w:sz w:val="22"/>
                <w:szCs w:val="22"/>
              </w:rPr>
            </w:pPr>
            <w:r>
              <w:rPr>
                <w:rFonts w:ascii="宋体" w:hAnsi="宋体" w:cs="Tahoma" w:hint="eastAsia"/>
                <w:color w:val="000000"/>
                <w:kern w:val="0"/>
                <w:sz w:val="22"/>
                <w:szCs w:val="22"/>
              </w:rPr>
              <w:t>沈阳远大智能工业集团股份有限公司</w:t>
            </w:r>
          </w:p>
          <w:p w14:paraId="30509C24" w14:textId="77777777" w:rsidR="000457A2" w:rsidRDefault="000457A2">
            <w:pPr>
              <w:jc w:val="center"/>
              <w:rPr>
                <w:rFonts w:ascii="宋体" w:hAnsi="宋体" w:cs="Tahoma" w:hint="eastAsia"/>
                <w:color w:val="000000"/>
                <w:kern w:val="0"/>
                <w:sz w:val="22"/>
                <w:szCs w:val="22"/>
              </w:rPr>
            </w:pPr>
          </w:p>
          <w:p w14:paraId="1F82D0D8" w14:textId="77777777" w:rsidR="000457A2" w:rsidRDefault="00000000">
            <w:pPr>
              <w:jc w:val="center"/>
              <w:rPr>
                <w:rFonts w:cs="Tahoma"/>
                <w:sz w:val="48"/>
                <w:szCs w:val="48"/>
              </w:rPr>
            </w:pPr>
            <w:r>
              <w:rPr>
                <w:rFonts w:ascii="宋体" w:hAnsi="宋体" w:cs="Tahoma" w:hint="eastAsia"/>
                <w:color w:val="000000"/>
                <w:kern w:val="0"/>
                <w:sz w:val="48"/>
                <w:szCs w:val="48"/>
              </w:rPr>
              <w:t>质量保证协议</w:t>
            </w:r>
          </w:p>
        </w:tc>
        <w:tc>
          <w:tcPr>
            <w:tcW w:w="1189" w:type="dxa"/>
            <w:tcBorders>
              <w:top w:val="single" w:sz="4" w:space="0" w:color="auto"/>
              <w:left w:val="nil"/>
              <w:bottom w:val="single" w:sz="4" w:space="0" w:color="auto"/>
              <w:right w:val="single" w:sz="4" w:space="0" w:color="auto"/>
            </w:tcBorders>
            <w:vAlign w:val="center"/>
          </w:tcPr>
          <w:p w14:paraId="7892B80C" w14:textId="77777777" w:rsidR="000457A2" w:rsidRDefault="00000000">
            <w:pPr>
              <w:jc w:val="center"/>
              <w:rPr>
                <w:rFonts w:ascii="宋体" w:hAnsi="宋体" w:cs="Tahoma" w:hint="eastAsia"/>
                <w:color w:val="000000"/>
                <w:kern w:val="0"/>
                <w:sz w:val="20"/>
                <w:szCs w:val="20"/>
              </w:rPr>
            </w:pPr>
            <w:r>
              <w:rPr>
                <w:rFonts w:ascii="宋体" w:hAnsi="宋体" w:cs="Tahoma" w:hint="eastAsia"/>
                <w:color w:val="000000"/>
                <w:kern w:val="0"/>
                <w:sz w:val="20"/>
                <w:szCs w:val="20"/>
              </w:rPr>
              <w:t>文件编号</w:t>
            </w:r>
          </w:p>
        </w:tc>
        <w:tc>
          <w:tcPr>
            <w:tcW w:w="1840" w:type="dxa"/>
            <w:tcBorders>
              <w:top w:val="single" w:sz="4" w:space="0" w:color="auto"/>
              <w:left w:val="nil"/>
              <w:bottom w:val="single" w:sz="4" w:space="0" w:color="auto"/>
              <w:right w:val="single" w:sz="4" w:space="0" w:color="auto"/>
            </w:tcBorders>
            <w:vAlign w:val="center"/>
          </w:tcPr>
          <w:p w14:paraId="2FAB8C70" w14:textId="3A4CFA3D" w:rsidR="000457A2" w:rsidRDefault="00000000">
            <w:pPr>
              <w:jc w:val="center"/>
              <w:rPr>
                <w:rFonts w:ascii="宋体" w:hAnsi="宋体" w:cs="Tahoma" w:hint="eastAsia"/>
                <w:color w:val="000000"/>
                <w:kern w:val="0"/>
                <w:sz w:val="20"/>
                <w:szCs w:val="20"/>
              </w:rPr>
            </w:pPr>
            <w:r>
              <w:rPr>
                <w:rFonts w:ascii="宋体" w:hAnsi="宋体" w:cs="Tahoma" w:hint="eastAsia"/>
                <w:color w:val="000000"/>
                <w:kern w:val="0"/>
                <w:sz w:val="20"/>
                <w:szCs w:val="20"/>
              </w:rPr>
              <w:t>SK</w:t>
            </w:r>
            <w:r w:rsidR="0057218D">
              <w:rPr>
                <w:rFonts w:ascii="宋体" w:hAnsi="宋体" w:cs="Tahoma"/>
                <w:color w:val="000000"/>
                <w:kern w:val="0"/>
                <w:sz w:val="20"/>
                <w:szCs w:val="20"/>
              </w:rPr>
              <w:t>.</w:t>
            </w:r>
            <w:r>
              <w:rPr>
                <w:rFonts w:ascii="宋体" w:hAnsi="宋体" w:cs="Tahoma" w:hint="eastAsia"/>
                <w:color w:val="000000"/>
                <w:kern w:val="0"/>
                <w:sz w:val="20"/>
                <w:szCs w:val="20"/>
              </w:rPr>
              <w:t>22</w:t>
            </w:r>
            <w:r w:rsidR="0057218D">
              <w:rPr>
                <w:rFonts w:ascii="宋体" w:hAnsi="宋体" w:cs="Tahoma"/>
                <w:color w:val="000000"/>
                <w:kern w:val="0"/>
                <w:sz w:val="20"/>
                <w:szCs w:val="20"/>
              </w:rPr>
              <w:t>-01</w:t>
            </w:r>
          </w:p>
        </w:tc>
      </w:tr>
      <w:tr w:rsidR="000457A2" w14:paraId="0067AB7C" w14:textId="77777777">
        <w:trPr>
          <w:trHeight w:val="402"/>
        </w:trPr>
        <w:tc>
          <w:tcPr>
            <w:tcW w:w="2127" w:type="dxa"/>
            <w:vMerge/>
            <w:tcBorders>
              <w:top w:val="nil"/>
              <w:left w:val="single" w:sz="4" w:space="0" w:color="auto"/>
              <w:bottom w:val="nil"/>
              <w:right w:val="nil"/>
            </w:tcBorders>
            <w:vAlign w:val="center"/>
          </w:tcPr>
          <w:p w14:paraId="5EF8C103" w14:textId="77777777" w:rsidR="000457A2" w:rsidRDefault="000457A2">
            <w:pPr>
              <w:rPr>
                <w:rFonts w:cs="Tahoma"/>
                <w:color w:val="000000"/>
                <w:kern w:val="0"/>
                <w:sz w:val="22"/>
                <w:szCs w:val="22"/>
              </w:rPr>
            </w:pPr>
          </w:p>
        </w:tc>
        <w:tc>
          <w:tcPr>
            <w:tcW w:w="4764" w:type="dxa"/>
            <w:vMerge/>
            <w:tcBorders>
              <w:top w:val="single" w:sz="4" w:space="0" w:color="auto"/>
              <w:left w:val="single" w:sz="4" w:space="0" w:color="auto"/>
              <w:bottom w:val="single" w:sz="4" w:space="0" w:color="auto"/>
              <w:right w:val="single" w:sz="4" w:space="0" w:color="auto"/>
            </w:tcBorders>
            <w:vAlign w:val="center"/>
          </w:tcPr>
          <w:p w14:paraId="08117B04" w14:textId="77777777" w:rsidR="000457A2" w:rsidRDefault="000457A2">
            <w:pPr>
              <w:rPr>
                <w:rFonts w:cs="Tahoma"/>
                <w:color w:val="000000"/>
                <w:kern w:val="0"/>
                <w:sz w:val="22"/>
                <w:szCs w:val="22"/>
              </w:rPr>
            </w:pPr>
          </w:p>
        </w:tc>
        <w:tc>
          <w:tcPr>
            <w:tcW w:w="1189" w:type="dxa"/>
            <w:tcBorders>
              <w:top w:val="single" w:sz="4" w:space="0" w:color="auto"/>
              <w:left w:val="nil"/>
              <w:bottom w:val="single" w:sz="4" w:space="0" w:color="auto"/>
              <w:right w:val="single" w:sz="4" w:space="0" w:color="auto"/>
            </w:tcBorders>
            <w:vAlign w:val="center"/>
          </w:tcPr>
          <w:p w14:paraId="21A903A6" w14:textId="77777777" w:rsidR="000457A2" w:rsidRDefault="00000000">
            <w:pPr>
              <w:jc w:val="center"/>
              <w:rPr>
                <w:rFonts w:ascii="宋体" w:hAnsi="宋体" w:cs="Tahoma" w:hint="eastAsia"/>
                <w:color w:val="000000"/>
                <w:kern w:val="0"/>
                <w:sz w:val="20"/>
                <w:szCs w:val="20"/>
              </w:rPr>
            </w:pPr>
            <w:r>
              <w:rPr>
                <w:rFonts w:ascii="宋体" w:hAnsi="宋体" w:cs="Tahoma" w:hint="eastAsia"/>
                <w:color w:val="000000"/>
                <w:kern w:val="0"/>
                <w:sz w:val="20"/>
                <w:szCs w:val="20"/>
              </w:rPr>
              <w:t>版本/修改</w:t>
            </w:r>
          </w:p>
        </w:tc>
        <w:tc>
          <w:tcPr>
            <w:tcW w:w="1840" w:type="dxa"/>
            <w:tcBorders>
              <w:top w:val="single" w:sz="4" w:space="0" w:color="auto"/>
              <w:left w:val="nil"/>
              <w:bottom w:val="single" w:sz="4" w:space="0" w:color="auto"/>
              <w:right w:val="single" w:sz="4" w:space="0" w:color="auto"/>
            </w:tcBorders>
            <w:vAlign w:val="center"/>
          </w:tcPr>
          <w:p w14:paraId="6BFDBDCF" w14:textId="77777777" w:rsidR="000457A2" w:rsidRDefault="00000000">
            <w:pPr>
              <w:jc w:val="center"/>
              <w:rPr>
                <w:rFonts w:ascii="宋体" w:hAnsi="宋体" w:cs="Tahoma" w:hint="eastAsia"/>
                <w:color w:val="000000"/>
                <w:kern w:val="0"/>
                <w:sz w:val="20"/>
                <w:szCs w:val="20"/>
              </w:rPr>
            </w:pPr>
            <w:r>
              <w:rPr>
                <w:rFonts w:ascii="宋体" w:hAnsi="宋体" w:cs="Tahoma" w:hint="eastAsia"/>
                <w:color w:val="000000"/>
                <w:kern w:val="0"/>
                <w:sz w:val="20"/>
                <w:szCs w:val="20"/>
              </w:rPr>
              <w:t>A版本/0次修改</w:t>
            </w:r>
          </w:p>
        </w:tc>
      </w:tr>
      <w:tr w:rsidR="000457A2" w14:paraId="3FA94804" w14:textId="77777777">
        <w:trPr>
          <w:trHeight w:val="402"/>
        </w:trPr>
        <w:tc>
          <w:tcPr>
            <w:tcW w:w="2127" w:type="dxa"/>
            <w:vMerge/>
            <w:tcBorders>
              <w:top w:val="nil"/>
              <w:left w:val="single" w:sz="4" w:space="0" w:color="auto"/>
              <w:bottom w:val="nil"/>
              <w:right w:val="nil"/>
            </w:tcBorders>
            <w:vAlign w:val="center"/>
          </w:tcPr>
          <w:p w14:paraId="242A5C23" w14:textId="77777777" w:rsidR="000457A2" w:rsidRDefault="000457A2">
            <w:pPr>
              <w:rPr>
                <w:rFonts w:cs="Tahoma"/>
                <w:color w:val="000000"/>
                <w:kern w:val="0"/>
                <w:sz w:val="22"/>
                <w:szCs w:val="22"/>
              </w:rPr>
            </w:pPr>
          </w:p>
        </w:tc>
        <w:tc>
          <w:tcPr>
            <w:tcW w:w="4764" w:type="dxa"/>
            <w:vMerge/>
            <w:tcBorders>
              <w:top w:val="single" w:sz="4" w:space="0" w:color="auto"/>
              <w:left w:val="single" w:sz="4" w:space="0" w:color="auto"/>
              <w:bottom w:val="single" w:sz="4" w:space="0" w:color="auto"/>
              <w:right w:val="single" w:sz="4" w:space="0" w:color="auto"/>
            </w:tcBorders>
            <w:vAlign w:val="center"/>
          </w:tcPr>
          <w:p w14:paraId="081D6504" w14:textId="77777777" w:rsidR="000457A2" w:rsidRDefault="000457A2">
            <w:pPr>
              <w:rPr>
                <w:rFonts w:cs="Tahoma"/>
                <w:color w:val="000000"/>
                <w:kern w:val="0"/>
                <w:sz w:val="22"/>
                <w:szCs w:val="22"/>
              </w:rPr>
            </w:pPr>
          </w:p>
        </w:tc>
        <w:tc>
          <w:tcPr>
            <w:tcW w:w="1189" w:type="dxa"/>
            <w:tcBorders>
              <w:top w:val="single" w:sz="4" w:space="0" w:color="auto"/>
              <w:left w:val="nil"/>
              <w:bottom w:val="single" w:sz="4" w:space="0" w:color="auto"/>
              <w:right w:val="single" w:sz="4" w:space="0" w:color="auto"/>
            </w:tcBorders>
            <w:vAlign w:val="center"/>
          </w:tcPr>
          <w:p w14:paraId="6AB8F217" w14:textId="77777777" w:rsidR="000457A2" w:rsidRDefault="00000000">
            <w:pPr>
              <w:jc w:val="center"/>
              <w:rPr>
                <w:rFonts w:ascii="宋体" w:hAnsi="宋体" w:cs="Tahoma" w:hint="eastAsia"/>
                <w:color w:val="000000"/>
                <w:kern w:val="0"/>
                <w:sz w:val="20"/>
                <w:szCs w:val="20"/>
              </w:rPr>
            </w:pPr>
            <w:r>
              <w:rPr>
                <w:rFonts w:ascii="宋体" w:hAnsi="宋体" w:cs="Tahoma" w:hint="eastAsia"/>
                <w:color w:val="000000"/>
                <w:kern w:val="0"/>
                <w:sz w:val="20"/>
                <w:szCs w:val="20"/>
              </w:rPr>
              <w:t>生效日期</w:t>
            </w:r>
          </w:p>
        </w:tc>
        <w:tc>
          <w:tcPr>
            <w:tcW w:w="1840" w:type="dxa"/>
            <w:tcBorders>
              <w:top w:val="single" w:sz="4" w:space="0" w:color="auto"/>
              <w:left w:val="nil"/>
              <w:bottom w:val="single" w:sz="4" w:space="0" w:color="auto"/>
              <w:right w:val="single" w:sz="4" w:space="0" w:color="auto"/>
            </w:tcBorders>
            <w:vAlign w:val="center"/>
          </w:tcPr>
          <w:p w14:paraId="542C3991" w14:textId="26F4D5F1" w:rsidR="000457A2" w:rsidRDefault="00000000">
            <w:pPr>
              <w:jc w:val="center"/>
              <w:rPr>
                <w:rFonts w:ascii="宋体" w:hAnsi="宋体" w:cs="Tahoma" w:hint="eastAsia"/>
                <w:color w:val="000000"/>
                <w:kern w:val="0"/>
                <w:sz w:val="20"/>
                <w:szCs w:val="20"/>
              </w:rPr>
            </w:pPr>
            <w:r>
              <w:rPr>
                <w:rFonts w:ascii="宋体" w:hAnsi="宋体" w:cs="Tahoma" w:hint="eastAsia"/>
                <w:color w:val="000000"/>
                <w:kern w:val="0"/>
                <w:sz w:val="20"/>
                <w:szCs w:val="20"/>
              </w:rPr>
              <w:t>2024.0</w:t>
            </w:r>
            <w:r w:rsidR="002B3BB6">
              <w:rPr>
                <w:rFonts w:ascii="宋体" w:hAnsi="宋体" w:cs="Tahoma"/>
                <w:color w:val="000000"/>
                <w:kern w:val="0"/>
                <w:sz w:val="20"/>
                <w:szCs w:val="20"/>
              </w:rPr>
              <w:t>2</w:t>
            </w:r>
            <w:r>
              <w:rPr>
                <w:rFonts w:ascii="宋体" w:hAnsi="宋体" w:cs="Tahoma" w:hint="eastAsia"/>
                <w:color w:val="000000"/>
                <w:kern w:val="0"/>
                <w:sz w:val="20"/>
                <w:szCs w:val="20"/>
              </w:rPr>
              <w:t>.</w:t>
            </w:r>
            <w:r w:rsidR="002B3BB6">
              <w:rPr>
                <w:rFonts w:ascii="宋体" w:hAnsi="宋体" w:cs="Tahoma"/>
                <w:color w:val="000000"/>
                <w:kern w:val="0"/>
                <w:sz w:val="20"/>
                <w:szCs w:val="20"/>
              </w:rPr>
              <w:t>22</w:t>
            </w:r>
          </w:p>
        </w:tc>
      </w:tr>
      <w:tr w:rsidR="000457A2" w14:paraId="040C9C16" w14:textId="77777777">
        <w:trPr>
          <w:trHeight w:val="402"/>
        </w:trPr>
        <w:tc>
          <w:tcPr>
            <w:tcW w:w="2127" w:type="dxa"/>
            <w:vMerge/>
            <w:tcBorders>
              <w:top w:val="nil"/>
              <w:left w:val="single" w:sz="4" w:space="0" w:color="auto"/>
              <w:bottom w:val="nil"/>
              <w:right w:val="nil"/>
            </w:tcBorders>
            <w:vAlign w:val="center"/>
          </w:tcPr>
          <w:p w14:paraId="5C3CA136" w14:textId="77777777" w:rsidR="000457A2" w:rsidRDefault="000457A2">
            <w:pPr>
              <w:rPr>
                <w:rFonts w:cs="Tahoma"/>
                <w:color w:val="000000"/>
                <w:kern w:val="0"/>
                <w:sz w:val="22"/>
                <w:szCs w:val="22"/>
              </w:rPr>
            </w:pPr>
          </w:p>
        </w:tc>
        <w:tc>
          <w:tcPr>
            <w:tcW w:w="4764" w:type="dxa"/>
            <w:vMerge/>
            <w:tcBorders>
              <w:top w:val="single" w:sz="4" w:space="0" w:color="auto"/>
              <w:left w:val="single" w:sz="4" w:space="0" w:color="auto"/>
              <w:bottom w:val="nil"/>
              <w:right w:val="single" w:sz="4" w:space="0" w:color="auto"/>
            </w:tcBorders>
            <w:vAlign w:val="center"/>
          </w:tcPr>
          <w:p w14:paraId="1D0173B4" w14:textId="77777777" w:rsidR="000457A2" w:rsidRDefault="000457A2">
            <w:pPr>
              <w:rPr>
                <w:rFonts w:cs="Tahoma"/>
                <w:color w:val="000000"/>
                <w:kern w:val="0"/>
                <w:sz w:val="22"/>
                <w:szCs w:val="22"/>
              </w:rPr>
            </w:pPr>
          </w:p>
        </w:tc>
        <w:tc>
          <w:tcPr>
            <w:tcW w:w="3029" w:type="dxa"/>
            <w:gridSpan w:val="2"/>
            <w:tcBorders>
              <w:top w:val="single" w:sz="4" w:space="0" w:color="auto"/>
              <w:left w:val="nil"/>
              <w:bottom w:val="nil"/>
              <w:right w:val="single" w:sz="4" w:space="0" w:color="auto"/>
            </w:tcBorders>
            <w:vAlign w:val="center"/>
          </w:tcPr>
          <w:p w14:paraId="5BC0871F" w14:textId="77777777" w:rsidR="000457A2" w:rsidRDefault="00000000">
            <w:pPr>
              <w:jc w:val="center"/>
              <w:rPr>
                <w:rFonts w:ascii="宋体" w:hAnsi="宋体" w:cs="Tahoma" w:hint="eastAsia"/>
                <w:color w:val="000000"/>
                <w:kern w:val="0"/>
                <w:sz w:val="20"/>
                <w:szCs w:val="20"/>
              </w:rPr>
            </w:pPr>
            <w:r>
              <w:rPr>
                <w:rFonts w:ascii="宋体" w:hAnsi="宋体" w:cs="Tahoma" w:hint="eastAsia"/>
                <w:color w:val="000000"/>
                <w:kern w:val="0"/>
                <w:sz w:val="20"/>
                <w:szCs w:val="20"/>
              </w:rPr>
              <w:t>共5页第1页</w:t>
            </w:r>
          </w:p>
        </w:tc>
      </w:tr>
      <w:tr w:rsidR="000457A2" w14:paraId="06415417" w14:textId="7777777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12588"/>
        </w:trPr>
        <w:tc>
          <w:tcPr>
            <w:tcW w:w="9920" w:type="dxa"/>
            <w:gridSpan w:val="4"/>
            <w:vAlign w:val="center"/>
          </w:tcPr>
          <w:p w14:paraId="72CCBA13" w14:textId="284119EE" w:rsidR="000457A2" w:rsidRDefault="00000000">
            <w:pPr>
              <w:widowControl/>
              <w:adjustRightInd w:val="0"/>
              <w:ind w:firstLineChars="2050" w:firstLine="5740"/>
              <w:jc w:val="left"/>
              <w:rPr>
                <w:rFonts w:ascii="宋体" w:hAnsi="宋体" w:cs="宋体" w:hint="eastAsia"/>
                <w:kern w:val="0"/>
                <w:sz w:val="24"/>
              </w:rPr>
            </w:pPr>
            <w:r>
              <w:rPr>
                <w:rFonts w:ascii="楷体_GB2312" w:eastAsia="楷体_GB2312" w:hAnsi="宋体" w:cs="楷体_GB2312" w:hint="eastAsia"/>
                <w:kern w:val="0"/>
                <w:sz w:val="28"/>
                <w:szCs w:val="28"/>
              </w:rPr>
              <w:t>协议签订地：</w:t>
            </w:r>
            <w:r w:rsidR="00081CCC">
              <w:rPr>
                <w:rFonts w:ascii="楷体_GB2312" w:eastAsia="楷体_GB2312" w:hAnsi="宋体" w:cs="楷体_GB2312" w:hint="eastAsia"/>
                <w:kern w:val="0"/>
                <w:sz w:val="28"/>
                <w:szCs w:val="28"/>
              </w:rPr>
              <w:t>甲方住所地</w:t>
            </w:r>
          </w:p>
          <w:p w14:paraId="330B730C" w14:textId="77777777" w:rsidR="000457A2" w:rsidRDefault="00000000">
            <w:pPr>
              <w:widowControl/>
              <w:adjustRightInd w:val="0"/>
              <w:ind w:firstLineChars="2050" w:firstLine="4920"/>
              <w:jc w:val="left"/>
              <w:rPr>
                <w:rFonts w:ascii="宋体" w:hAnsi="宋体" w:cs="宋体" w:hint="eastAsia"/>
                <w:kern w:val="0"/>
                <w:sz w:val="24"/>
              </w:rPr>
            </w:pPr>
            <w:r>
              <w:rPr>
                <w:kern w:val="0"/>
                <w:sz w:val="24"/>
              </w:rPr>
              <w:t>.</w:t>
            </w:r>
          </w:p>
          <w:p w14:paraId="59496ED8" w14:textId="77777777" w:rsidR="000457A2" w:rsidRDefault="000457A2">
            <w:pPr>
              <w:widowControl/>
              <w:adjustRightInd w:val="0"/>
              <w:jc w:val="left"/>
              <w:rPr>
                <w:rFonts w:ascii="楷体_GB2312" w:eastAsia="楷体_GB2312" w:hAnsi="宋体" w:cs="KaiTi_GB2312,Bold" w:hint="eastAsia"/>
                <w:b/>
                <w:bCs/>
                <w:kern w:val="0"/>
                <w:sz w:val="84"/>
                <w:szCs w:val="84"/>
              </w:rPr>
            </w:pPr>
          </w:p>
          <w:p w14:paraId="712E4C5A" w14:textId="77777777" w:rsidR="000457A2" w:rsidRDefault="00000000">
            <w:pPr>
              <w:widowControl/>
              <w:adjustRightInd w:val="0"/>
              <w:jc w:val="center"/>
              <w:rPr>
                <w:rFonts w:ascii="楷体_GB2312" w:eastAsia="楷体_GB2312" w:hAnsi="宋体" w:cs="KaiTi_GB2312,Bold" w:hint="eastAsia"/>
                <w:b/>
                <w:bCs/>
                <w:kern w:val="0"/>
                <w:sz w:val="84"/>
                <w:szCs w:val="84"/>
              </w:rPr>
            </w:pPr>
            <w:r>
              <w:rPr>
                <w:rFonts w:ascii="楷体_GB2312" w:eastAsia="楷体_GB2312" w:hAnsi="宋体" w:cs="KaiTi_GB2312,Bold" w:hint="eastAsia"/>
                <w:b/>
                <w:bCs/>
                <w:kern w:val="0"/>
                <w:sz w:val="84"/>
                <w:szCs w:val="84"/>
              </w:rPr>
              <w:t>质量保证协议</w:t>
            </w:r>
          </w:p>
          <w:p w14:paraId="18340A84" w14:textId="77777777" w:rsidR="000457A2" w:rsidRDefault="000457A2">
            <w:pPr>
              <w:widowControl/>
              <w:adjustRightInd w:val="0"/>
              <w:jc w:val="left"/>
              <w:rPr>
                <w:rFonts w:ascii="楷体_GB2312" w:eastAsia="楷体_GB2312" w:hAnsi="宋体" w:cs="KaiTi_GB2312,Bold" w:hint="eastAsia"/>
                <w:b/>
                <w:bCs/>
                <w:kern w:val="0"/>
                <w:sz w:val="84"/>
                <w:szCs w:val="84"/>
              </w:rPr>
            </w:pPr>
          </w:p>
          <w:p w14:paraId="1F841A22" w14:textId="77777777" w:rsidR="000457A2" w:rsidRDefault="000457A2">
            <w:pPr>
              <w:widowControl/>
              <w:adjustRightInd w:val="0"/>
              <w:jc w:val="left"/>
              <w:rPr>
                <w:rFonts w:ascii="楷体_GB2312" w:eastAsia="楷体_GB2312" w:hAnsi="宋体" w:cs="KaiTi_GB2312,Bold" w:hint="eastAsia"/>
                <w:b/>
                <w:bCs/>
                <w:kern w:val="0"/>
                <w:sz w:val="84"/>
                <w:szCs w:val="84"/>
              </w:rPr>
            </w:pPr>
          </w:p>
          <w:p w14:paraId="29EB5C53" w14:textId="77777777" w:rsidR="000457A2" w:rsidRDefault="000457A2">
            <w:pPr>
              <w:widowControl/>
              <w:adjustRightInd w:val="0"/>
              <w:jc w:val="left"/>
              <w:rPr>
                <w:rFonts w:ascii="楷体_GB2312" w:eastAsia="楷体_GB2312" w:hAnsi="宋体" w:cs="KaiTi_GB2312,Bold" w:hint="eastAsia"/>
                <w:b/>
                <w:bCs/>
                <w:kern w:val="0"/>
                <w:sz w:val="84"/>
                <w:szCs w:val="84"/>
              </w:rPr>
            </w:pPr>
          </w:p>
          <w:p w14:paraId="4541AB0D" w14:textId="77777777" w:rsidR="000457A2" w:rsidRDefault="000457A2">
            <w:pPr>
              <w:widowControl/>
              <w:adjustRightInd w:val="0"/>
              <w:jc w:val="left"/>
              <w:rPr>
                <w:rFonts w:ascii="宋体" w:hAnsi="宋体" w:cs="宋体" w:hint="eastAsia"/>
                <w:kern w:val="0"/>
                <w:sz w:val="24"/>
              </w:rPr>
            </w:pPr>
          </w:p>
          <w:p w14:paraId="034BF5D5" w14:textId="77777777" w:rsidR="000457A2" w:rsidRDefault="000457A2">
            <w:pPr>
              <w:widowControl/>
              <w:adjustRightInd w:val="0"/>
              <w:jc w:val="left"/>
              <w:rPr>
                <w:rFonts w:ascii="楷体_GB2312" w:eastAsia="楷体_GB2312" w:hAnsi="宋体" w:cs="楷体_GB2312" w:hint="eastAsia"/>
                <w:kern w:val="0"/>
                <w:sz w:val="32"/>
                <w:szCs w:val="32"/>
              </w:rPr>
            </w:pPr>
          </w:p>
          <w:p w14:paraId="14229345" w14:textId="77777777" w:rsidR="000457A2" w:rsidRDefault="000457A2">
            <w:pPr>
              <w:widowControl/>
              <w:adjustRightInd w:val="0"/>
              <w:jc w:val="left"/>
              <w:rPr>
                <w:rFonts w:ascii="楷体_GB2312" w:eastAsia="楷体_GB2312" w:hAnsi="宋体" w:cs="楷体_GB2312" w:hint="eastAsia"/>
                <w:kern w:val="0"/>
                <w:sz w:val="32"/>
                <w:szCs w:val="32"/>
              </w:rPr>
            </w:pPr>
          </w:p>
          <w:p w14:paraId="0D787BF7" w14:textId="77777777" w:rsidR="000457A2" w:rsidRDefault="00000000">
            <w:pPr>
              <w:widowControl/>
              <w:adjustRightInd w:val="0"/>
              <w:ind w:firstLineChars="450" w:firstLine="1440"/>
              <w:jc w:val="left"/>
              <w:rPr>
                <w:rFonts w:ascii="楷体_GB2312" w:eastAsia="楷体_GB2312" w:hAnsi="宋体" w:cs="楷体_GB2312" w:hint="eastAsia"/>
                <w:kern w:val="0"/>
                <w:sz w:val="32"/>
                <w:szCs w:val="32"/>
                <w:u w:val="single"/>
              </w:rPr>
            </w:pPr>
            <w:r>
              <w:rPr>
                <w:rFonts w:ascii="楷体_GB2312" w:eastAsia="楷体_GB2312" w:hAnsi="宋体" w:cs="楷体_GB2312" w:hint="eastAsia"/>
                <w:kern w:val="0"/>
                <w:sz w:val="32"/>
                <w:szCs w:val="32"/>
              </w:rPr>
              <w:t>甲方：</w:t>
            </w:r>
            <w:r>
              <w:rPr>
                <w:rFonts w:ascii="楷体_GB2312" w:eastAsia="楷体_GB2312" w:hAnsi="宋体" w:cs="楷体_GB2312" w:hint="eastAsia"/>
                <w:kern w:val="0"/>
                <w:sz w:val="32"/>
                <w:szCs w:val="32"/>
                <w:u w:val="single"/>
              </w:rPr>
              <w:t>沈阳远大智能工业集团股份有限公司</w:t>
            </w:r>
          </w:p>
          <w:p w14:paraId="62385831" w14:textId="77777777" w:rsidR="000457A2" w:rsidRDefault="000457A2">
            <w:pPr>
              <w:widowControl/>
              <w:adjustRightInd w:val="0"/>
              <w:jc w:val="left"/>
              <w:rPr>
                <w:rFonts w:ascii="宋体" w:hAnsi="宋体" w:cs="宋体" w:hint="eastAsia"/>
                <w:kern w:val="0"/>
                <w:sz w:val="24"/>
                <w:u w:val="single"/>
              </w:rPr>
            </w:pPr>
          </w:p>
          <w:p w14:paraId="269C491D" w14:textId="77777777" w:rsidR="000457A2" w:rsidRDefault="000457A2">
            <w:pPr>
              <w:widowControl/>
              <w:adjustRightInd w:val="0"/>
              <w:jc w:val="left"/>
              <w:rPr>
                <w:rFonts w:ascii="宋体" w:hAnsi="宋体" w:cs="宋体" w:hint="eastAsia"/>
                <w:kern w:val="0"/>
                <w:sz w:val="24"/>
                <w:u w:val="single"/>
              </w:rPr>
            </w:pPr>
          </w:p>
          <w:p w14:paraId="54AD93EF" w14:textId="3E0B893B" w:rsidR="000457A2" w:rsidRPr="009A3D78" w:rsidRDefault="00000000">
            <w:pPr>
              <w:widowControl/>
              <w:adjustRightInd w:val="0"/>
              <w:ind w:firstLineChars="450" w:firstLine="1440"/>
              <w:jc w:val="left"/>
              <w:rPr>
                <w:rFonts w:ascii="宋体" w:hAnsi="宋体" w:cs="Tahoma" w:hint="eastAsia"/>
                <w:b/>
                <w:bCs/>
                <w:color w:val="000000"/>
                <w:kern w:val="0"/>
                <w:szCs w:val="21"/>
              </w:rPr>
            </w:pPr>
            <w:r>
              <w:rPr>
                <w:rFonts w:ascii="楷体_GB2312" w:eastAsia="楷体_GB2312" w:hAnsi="宋体" w:cs="楷体_GB2312" w:hint="eastAsia"/>
                <w:kern w:val="0"/>
                <w:sz w:val="32"/>
                <w:szCs w:val="32"/>
              </w:rPr>
              <w:t>乙方：</w:t>
            </w:r>
            <w:r w:rsidR="009A3D78" w:rsidRPr="009A3D78">
              <w:rPr>
                <w:rFonts w:ascii="楷体_GB2312" w:eastAsia="楷体_GB2312" w:hAnsi="宋体" w:cs="楷体_GB2312" w:hint="eastAsia"/>
                <w:kern w:val="0"/>
                <w:sz w:val="32"/>
                <w:szCs w:val="32"/>
                <w:u w:val="single"/>
              </w:rPr>
              <w:t xml:space="preserve">     </w:t>
            </w:r>
            <w:r w:rsidR="009A3D78">
              <w:rPr>
                <w:rFonts w:ascii="楷体_GB2312" w:eastAsia="楷体_GB2312" w:hAnsi="宋体" w:cs="楷体_GB2312" w:hint="eastAsia"/>
                <w:kern w:val="0"/>
                <w:sz w:val="32"/>
                <w:szCs w:val="32"/>
                <w:u w:val="single"/>
              </w:rPr>
              <w:t xml:space="preserve">                       </w:t>
            </w:r>
            <w:r w:rsidR="009A3D78" w:rsidRPr="009A3D78">
              <w:rPr>
                <w:rFonts w:ascii="楷体_GB2312" w:eastAsia="楷体_GB2312" w:hAnsi="宋体" w:cs="楷体_GB2312" w:hint="eastAsia"/>
                <w:kern w:val="0"/>
                <w:sz w:val="32"/>
                <w:szCs w:val="32"/>
                <w:u w:val="single"/>
              </w:rPr>
              <w:t xml:space="preserve">    </w:t>
            </w:r>
            <w:r w:rsidR="009A3D78">
              <w:rPr>
                <w:rFonts w:ascii="宋体" w:hAnsi="宋体" w:cs="Tahoma" w:hint="eastAsia"/>
                <w:b/>
                <w:bCs/>
                <w:color w:val="000000"/>
                <w:kern w:val="0"/>
                <w:szCs w:val="21"/>
              </w:rPr>
              <w:t xml:space="preserve">    </w:t>
            </w:r>
            <w:r w:rsidR="009A3D78" w:rsidRPr="009A3D78">
              <w:rPr>
                <w:rFonts w:ascii="宋体" w:hAnsi="宋体" w:cs="Tahoma" w:hint="eastAsia"/>
                <w:b/>
                <w:bCs/>
                <w:color w:val="000000"/>
                <w:kern w:val="0"/>
                <w:szCs w:val="21"/>
              </w:rPr>
              <w:t xml:space="preserve"> </w:t>
            </w:r>
          </w:p>
          <w:p w14:paraId="22110CB8" w14:textId="77777777" w:rsidR="000457A2" w:rsidRDefault="000457A2">
            <w:pPr>
              <w:spacing w:line="360" w:lineRule="auto"/>
              <w:rPr>
                <w:rFonts w:ascii="宋体" w:hAnsi="宋体" w:cs="Tahoma" w:hint="eastAsia"/>
                <w:b/>
                <w:bCs/>
                <w:color w:val="000000"/>
                <w:kern w:val="0"/>
                <w:szCs w:val="21"/>
              </w:rPr>
            </w:pPr>
          </w:p>
          <w:p w14:paraId="0321C0F8" w14:textId="77777777" w:rsidR="000457A2" w:rsidRDefault="000457A2">
            <w:pPr>
              <w:spacing w:line="360" w:lineRule="auto"/>
              <w:rPr>
                <w:rFonts w:ascii="宋体" w:hAnsi="宋体" w:cs="Tahoma" w:hint="eastAsia"/>
                <w:b/>
                <w:bCs/>
                <w:color w:val="000000"/>
                <w:kern w:val="0"/>
                <w:szCs w:val="21"/>
              </w:rPr>
            </w:pPr>
          </w:p>
          <w:p w14:paraId="40F4A091" w14:textId="77777777" w:rsidR="000457A2" w:rsidRDefault="000457A2">
            <w:pPr>
              <w:spacing w:line="360" w:lineRule="auto"/>
              <w:rPr>
                <w:rFonts w:ascii="宋体" w:hAnsi="宋体" w:cs="Tahoma" w:hint="eastAsia"/>
                <w:b/>
                <w:bCs/>
                <w:color w:val="000000"/>
                <w:kern w:val="0"/>
                <w:szCs w:val="21"/>
              </w:rPr>
            </w:pPr>
          </w:p>
          <w:p w14:paraId="03C0B68B" w14:textId="77777777" w:rsidR="000457A2" w:rsidRDefault="000457A2">
            <w:pPr>
              <w:spacing w:line="360" w:lineRule="auto"/>
              <w:rPr>
                <w:rFonts w:ascii="宋体" w:hAnsi="宋体" w:cs="Tahoma" w:hint="eastAsia"/>
                <w:b/>
                <w:bCs/>
                <w:color w:val="000000"/>
                <w:kern w:val="0"/>
                <w:szCs w:val="21"/>
              </w:rPr>
            </w:pPr>
          </w:p>
          <w:p w14:paraId="1327B124" w14:textId="77777777" w:rsidR="000457A2" w:rsidRDefault="000457A2">
            <w:pPr>
              <w:spacing w:line="360" w:lineRule="auto"/>
              <w:rPr>
                <w:rFonts w:ascii="宋体" w:hAnsi="宋体" w:cs="Tahoma" w:hint="eastAsia"/>
                <w:b/>
                <w:bCs/>
                <w:color w:val="000000"/>
                <w:kern w:val="0"/>
                <w:szCs w:val="21"/>
              </w:rPr>
            </w:pPr>
          </w:p>
          <w:p w14:paraId="74C35FDB" w14:textId="77777777" w:rsidR="000457A2" w:rsidRDefault="000457A2">
            <w:pPr>
              <w:spacing w:line="360" w:lineRule="auto"/>
              <w:rPr>
                <w:rFonts w:ascii="宋体" w:hAnsi="宋体" w:cs="Tahoma" w:hint="eastAsia"/>
                <w:b/>
                <w:bCs/>
                <w:color w:val="000000"/>
                <w:kern w:val="0"/>
                <w:sz w:val="28"/>
                <w:szCs w:val="28"/>
              </w:rPr>
            </w:pPr>
          </w:p>
        </w:tc>
      </w:tr>
    </w:tbl>
    <w:p w14:paraId="1343AFD4" w14:textId="77777777" w:rsidR="000457A2" w:rsidRDefault="000457A2">
      <w:pPr>
        <w:spacing w:line="360" w:lineRule="auto"/>
        <w:rPr>
          <w:szCs w:val="21"/>
        </w:rPr>
      </w:pPr>
    </w:p>
    <w:tbl>
      <w:tblPr>
        <w:tblW w:w="9920" w:type="dxa"/>
        <w:tblInd w:w="108" w:type="dxa"/>
        <w:tblLayout w:type="fixed"/>
        <w:tblLook w:val="04A0" w:firstRow="1" w:lastRow="0" w:firstColumn="1" w:lastColumn="0" w:noHBand="0" w:noVBand="1"/>
      </w:tblPr>
      <w:tblGrid>
        <w:gridCol w:w="2127"/>
        <w:gridCol w:w="4764"/>
        <w:gridCol w:w="1189"/>
        <w:gridCol w:w="1840"/>
      </w:tblGrid>
      <w:tr w:rsidR="000457A2" w14:paraId="4C4BE0BA" w14:textId="77777777">
        <w:trPr>
          <w:trHeight w:val="402"/>
        </w:trPr>
        <w:tc>
          <w:tcPr>
            <w:tcW w:w="2127" w:type="dxa"/>
            <w:vMerge w:val="restart"/>
            <w:tcBorders>
              <w:top w:val="single" w:sz="4" w:space="0" w:color="auto"/>
              <w:left w:val="single" w:sz="4" w:space="0" w:color="auto"/>
              <w:bottom w:val="nil"/>
              <w:right w:val="nil"/>
            </w:tcBorders>
            <w:vAlign w:val="center"/>
          </w:tcPr>
          <w:p w14:paraId="26BD17B5" w14:textId="77777777" w:rsidR="000457A2" w:rsidRDefault="00000000">
            <w:pPr>
              <w:ind w:left="330" w:hanging="330"/>
              <w:jc w:val="center"/>
              <w:rPr>
                <w:rFonts w:cs="Tahoma"/>
                <w:color w:val="000000"/>
                <w:kern w:val="0"/>
                <w:sz w:val="22"/>
                <w:szCs w:val="22"/>
              </w:rPr>
            </w:pPr>
            <w:r>
              <w:rPr>
                <w:rFonts w:cs="Tahoma" w:hint="eastAsia"/>
                <w:noProof/>
                <w:color w:val="000000"/>
                <w:kern w:val="0"/>
                <w:sz w:val="22"/>
                <w:szCs w:val="22"/>
              </w:rPr>
              <w:lastRenderedPageBreak/>
              <w:drawing>
                <wp:inline distT="0" distB="0" distL="114300" distR="114300" wp14:anchorId="3B45E53D" wp14:editId="037836F2">
                  <wp:extent cx="1212850" cy="982980"/>
                  <wp:effectExtent l="0" t="0" r="6350" b="7620"/>
                  <wp:docPr id="2" name="图片 2" descr="1704760400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1704760400543"/>
                          <pic:cNvPicPr>
                            <a:picLocks noChangeAspect="1"/>
                          </pic:cNvPicPr>
                        </pic:nvPicPr>
                        <pic:blipFill>
                          <a:blip r:embed="rId6"/>
                          <a:stretch>
                            <a:fillRect/>
                          </a:stretch>
                        </pic:blipFill>
                        <pic:spPr>
                          <a:xfrm>
                            <a:off x="0" y="0"/>
                            <a:ext cx="1212850" cy="982980"/>
                          </a:xfrm>
                          <a:prstGeom prst="rect">
                            <a:avLst/>
                          </a:prstGeom>
                        </pic:spPr>
                      </pic:pic>
                    </a:graphicData>
                  </a:graphic>
                </wp:inline>
              </w:drawing>
            </w:r>
          </w:p>
        </w:tc>
        <w:tc>
          <w:tcPr>
            <w:tcW w:w="4764" w:type="dxa"/>
            <w:vMerge w:val="restart"/>
            <w:tcBorders>
              <w:top w:val="single" w:sz="4" w:space="0" w:color="auto"/>
              <w:left w:val="single" w:sz="4" w:space="0" w:color="auto"/>
              <w:bottom w:val="single" w:sz="4" w:space="0" w:color="auto"/>
              <w:right w:val="single" w:sz="4" w:space="0" w:color="auto"/>
            </w:tcBorders>
            <w:vAlign w:val="center"/>
          </w:tcPr>
          <w:p w14:paraId="3F433D5E" w14:textId="77777777" w:rsidR="000457A2" w:rsidRDefault="00000000">
            <w:pPr>
              <w:jc w:val="center"/>
              <w:rPr>
                <w:rFonts w:ascii="宋体" w:hAnsi="宋体" w:cs="Tahoma" w:hint="eastAsia"/>
                <w:color w:val="000000"/>
                <w:kern w:val="0"/>
                <w:sz w:val="22"/>
                <w:szCs w:val="22"/>
              </w:rPr>
            </w:pPr>
            <w:r>
              <w:rPr>
                <w:rFonts w:ascii="宋体" w:hAnsi="宋体" w:cs="Tahoma" w:hint="eastAsia"/>
                <w:color w:val="000000"/>
                <w:kern w:val="0"/>
                <w:sz w:val="22"/>
                <w:szCs w:val="22"/>
              </w:rPr>
              <w:t>沈阳远大智能工业集团股份有限公司</w:t>
            </w:r>
          </w:p>
          <w:p w14:paraId="119604FC" w14:textId="77777777" w:rsidR="000457A2" w:rsidRDefault="000457A2">
            <w:pPr>
              <w:jc w:val="center"/>
              <w:rPr>
                <w:rFonts w:ascii="宋体" w:hAnsi="宋体" w:cs="Tahoma" w:hint="eastAsia"/>
                <w:color w:val="000000"/>
                <w:kern w:val="0"/>
                <w:sz w:val="22"/>
                <w:szCs w:val="22"/>
              </w:rPr>
            </w:pPr>
          </w:p>
          <w:p w14:paraId="4349F61D" w14:textId="77777777" w:rsidR="000457A2" w:rsidRDefault="00000000">
            <w:pPr>
              <w:jc w:val="center"/>
              <w:rPr>
                <w:rFonts w:cs="Tahoma"/>
                <w:sz w:val="48"/>
                <w:szCs w:val="48"/>
              </w:rPr>
            </w:pPr>
            <w:r>
              <w:rPr>
                <w:rFonts w:ascii="宋体" w:hAnsi="宋体" w:cs="Tahoma" w:hint="eastAsia"/>
                <w:color w:val="000000"/>
                <w:kern w:val="0"/>
                <w:sz w:val="48"/>
                <w:szCs w:val="48"/>
              </w:rPr>
              <w:t>质量保证协议</w:t>
            </w:r>
          </w:p>
        </w:tc>
        <w:tc>
          <w:tcPr>
            <w:tcW w:w="1189" w:type="dxa"/>
            <w:tcBorders>
              <w:top w:val="single" w:sz="4" w:space="0" w:color="auto"/>
              <w:left w:val="nil"/>
              <w:bottom w:val="single" w:sz="4" w:space="0" w:color="auto"/>
              <w:right w:val="single" w:sz="4" w:space="0" w:color="auto"/>
            </w:tcBorders>
            <w:vAlign w:val="center"/>
          </w:tcPr>
          <w:p w14:paraId="077383B7" w14:textId="77777777" w:rsidR="000457A2" w:rsidRDefault="00000000">
            <w:pPr>
              <w:jc w:val="center"/>
              <w:rPr>
                <w:rFonts w:ascii="宋体" w:hAnsi="宋体" w:cs="Tahoma" w:hint="eastAsia"/>
                <w:color w:val="000000"/>
                <w:kern w:val="0"/>
                <w:sz w:val="20"/>
                <w:szCs w:val="20"/>
              </w:rPr>
            </w:pPr>
            <w:r>
              <w:rPr>
                <w:rFonts w:ascii="宋体" w:hAnsi="宋体" w:cs="Tahoma" w:hint="eastAsia"/>
                <w:color w:val="000000"/>
                <w:kern w:val="0"/>
                <w:sz w:val="20"/>
                <w:szCs w:val="20"/>
              </w:rPr>
              <w:t>文件编号</w:t>
            </w:r>
          </w:p>
        </w:tc>
        <w:tc>
          <w:tcPr>
            <w:tcW w:w="1840" w:type="dxa"/>
            <w:tcBorders>
              <w:top w:val="single" w:sz="4" w:space="0" w:color="auto"/>
              <w:left w:val="nil"/>
              <w:bottom w:val="single" w:sz="4" w:space="0" w:color="auto"/>
              <w:right w:val="single" w:sz="4" w:space="0" w:color="auto"/>
            </w:tcBorders>
            <w:vAlign w:val="center"/>
          </w:tcPr>
          <w:p w14:paraId="7590BA66" w14:textId="3598A3E1" w:rsidR="000457A2" w:rsidRDefault="0057218D">
            <w:pPr>
              <w:jc w:val="center"/>
              <w:rPr>
                <w:rFonts w:ascii="宋体" w:hAnsi="宋体" w:cs="Tahoma" w:hint="eastAsia"/>
                <w:color w:val="000000"/>
                <w:kern w:val="0"/>
                <w:sz w:val="20"/>
                <w:szCs w:val="20"/>
              </w:rPr>
            </w:pPr>
            <w:r>
              <w:rPr>
                <w:rFonts w:ascii="宋体" w:hAnsi="宋体" w:cs="Tahoma" w:hint="eastAsia"/>
                <w:color w:val="000000"/>
                <w:kern w:val="0"/>
                <w:sz w:val="20"/>
                <w:szCs w:val="20"/>
              </w:rPr>
              <w:t>SK</w:t>
            </w:r>
            <w:r>
              <w:rPr>
                <w:rFonts w:ascii="宋体" w:hAnsi="宋体" w:cs="Tahoma"/>
                <w:color w:val="000000"/>
                <w:kern w:val="0"/>
                <w:sz w:val="20"/>
                <w:szCs w:val="20"/>
              </w:rPr>
              <w:t>.</w:t>
            </w:r>
            <w:r>
              <w:rPr>
                <w:rFonts w:ascii="宋体" w:hAnsi="宋体" w:cs="Tahoma" w:hint="eastAsia"/>
                <w:color w:val="000000"/>
                <w:kern w:val="0"/>
                <w:sz w:val="20"/>
                <w:szCs w:val="20"/>
              </w:rPr>
              <w:t>22</w:t>
            </w:r>
            <w:r>
              <w:rPr>
                <w:rFonts w:ascii="宋体" w:hAnsi="宋体" w:cs="Tahoma"/>
                <w:color w:val="000000"/>
                <w:kern w:val="0"/>
                <w:sz w:val="20"/>
                <w:szCs w:val="20"/>
              </w:rPr>
              <w:t>-01</w:t>
            </w:r>
          </w:p>
        </w:tc>
      </w:tr>
      <w:tr w:rsidR="000457A2" w14:paraId="229F7D47" w14:textId="77777777">
        <w:trPr>
          <w:trHeight w:val="402"/>
        </w:trPr>
        <w:tc>
          <w:tcPr>
            <w:tcW w:w="2127" w:type="dxa"/>
            <w:vMerge/>
            <w:tcBorders>
              <w:top w:val="nil"/>
              <w:left w:val="single" w:sz="4" w:space="0" w:color="auto"/>
              <w:bottom w:val="nil"/>
              <w:right w:val="nil"/>
            </w:tcBorders>
            <w:vAlign w:val="center"/>
          </w:tcPr>
          <w:p w14:paraId="15F91B36" w14:textId="77777777" w:rsidR="000457A2" w:rsidRDefault="000457A2">
            <w:pPr>
              <w:rPr>
                <w:rFonts w:cs="Tahoma"/>
                <w:color w:val="000000"/>
                <w:kern w:val="0"/>
                <w:sz w:val="22"/>
                <w:szCs w:val="22"/>
              </w:rPr>
            </w:pPr>
          </w:p>
        </w:tc>
        <w:tc>
          <w:tcPr>
            <w:tcW w:w="4764" w:type="dxa"/>
            <w:vMerge/>
            <w:tcBorders>
              <w:top w:val="single" w:sz="4" w:space="0" w:color="auto"/>
              <w:left w:val="single" w:sz="4" w:space="0" w:color="auto"/>
              <w:bottom w:val="single" w:sz="4" w:space="0" w:color="auto"/>
              <w:right w:val="single" w:sz="4" w:space="0" w:color="auto"/>
            </w:tcBorders>
            <w:vAlign w:val="center"/>
          </w:tcPr>
          <w:p w14:paraId="10959FB7" w14:textId="77777777" w:rsidR="000457A2" w:rsidRDefault="000457A2">
            <w:pPr>
              <w:rPr>
                <w:rFonts w:cs="Tahoma"/>
                <w:color w:val="000000"/>
                <w:kern w:val="0"/>
                <w:sz w:val="22"/>
                <w:szCs w:val="22"/>
              </w:rPr>
            </w:pPr>
          </w:p>
        </w:tc>
        <w:tc>
          <w:tcPr>
            <w:tcW w:w="1189" w:type="dxa"/>
            <w:tcBorders>
              <w:top w:val="single" w:sz="4" w:space="0" w:color="auto"/>
              <w:left w:val="nil"/>
              <w:bottom w:val="single" w:sz="4" w:space="0" w:color="auto"/>
              <w:right w:val="single" w:sz="4" w:space="0" w:color="auto"/>
            </w:tcBorders>
            <w:vAlign w:val="center"/>
          </w:tcPr>
          <w:p w14:paraId="571CF2B1" w14:textId="77777777" w:rsidR="000457A2" w:rsidRDefault="00000000">
            <w:pPr>
              <w:jc w:val="center"/>
              <w:rPr>
                <w:rFonts w:ascii="宋体" w:hAnsi="宋体" w:cs="Tahoma" w:hint="eastAsia"/>
                <w:color w:val="000000"/>
                <w:kern w:val="0"/>
                <w:sz w:val="20"/>
                <w:szCs w:val="20"/>
              </w:rPr>
            </w:pPr>
            <w:r>
              <w:rPr>
                <w:rFonts w:ascii="宋体" w:hAnsi="宋体" w:cs="Tahoma" w:hint="eastAsia"/>
                <w:color w:val="000000"/>
                <w:kern w:val="0"/>
                <w:sz w:val="20"/>
                <w:szCs w:val="20"/>
              </w:rPr>
              <w:t>版本/修改</w:t>
            </w:r>
          </w:p>
        </w:tc>
        <w:tc>
          <w:tcPr>
            <w:tcW w:w="1840" w:type="dxa"/>
            <w:tcBorders>
              <w:top w:val="single" w:sz="4" w:space="0" w:color="auto"/>
              <w:left w:val="nil"/>
              <w:bottom w:val="single" w:sz="4" w:space="0" w:color="auto"/>
              <w:right w:val="single" w:sz="4" w:space="0" w:color="auto"/>
            </w:tcBorders>
            <w:vAlign w:val="center"/>
          </w:tcPr>
          <w:p w14:paraId="0C974785" w14:textId="77777777" w:rsidR="000457A2" w:rsidRDefault="00000000">
            <w:pPr>
              <w:jc w:val="center"/>
              <w:rPr>
                <w:rFonts w:ascii="宋体" w:hAnsi="宋体" w:cs="Tahoma" w:hint="eastAsia"/>
                <w:color w:val="000000"/>
                <w:kern w:val="0"/>
                <w:sz w:val="20"/>
                <w:szCs w:val="20"/>
              </w:rPr>
            </w:pPr>
            <w:r>
              <w:rPr>
                <w:rFonts w:ascii="宋体" w:hAnsi="宋体" w:cs="Tahoma" w:hint="eastAsia"/>
                <w:color w:val="000000"/>
                <w:kern w:val="0"/>
                <w:sz w:val="20"/>
                <w:szCs w:val="20"/>
              </w:rPr>
              <w:t>A版本/0次修改</w:t>
            </w:r>
          </w:p>
        </w:tc>
      </w:tr>
      <w:tr w:rsidR="000457A2" w14:paraId="33B4405B" w14:textId="77777777">
        <w:trPr>
          <w:trHeight w:val="402"/>
        </w:trPr>
        <w:tc>
          <w:tcPr>
            <w:tcW w:w="2127" w:type="dxa"/>
            <w:vMerge/>
            <w:tcBorders>
              <w:top w:val="nil"/>
              <w:left w:val="single" w:sz="4" w:space="0" w:color="auto"/>
              <w:bottom w:val="nil"/>
              <w:right w:val="nil"/>
            </w:tcBorders>
            <w:vAlign w:val="center"/>
          </w:tcPr>
          <w:p w14:paraId="5B95DCF7" w14:textId="77777777" w:rsidR="000457A2" w:rsidRDefault="000457A2">
            <w:pPr>
              <w:rPr>
                <w:rFonts w:cs="Tahoma"/>
                <w:color w:val="000000"/>
                <w:kern w:val="0"/>
                <w:sz w:val="22"/>
                <w:szCs w:val="22"/>
              </w:rPr>
            </w:pPr>
          </w:p>
        </w:tc>
        <w:tc>
          <w:tcPr>
            <w:tcW w:w="4764" w:type="dxa"/>
            <w:vMerge/>
            <w:tcBorders>
              <w:top w:val="single" w:sz="4" w:space="0" w:color="auto"/>
              <w:left w:val="single" w:sz="4" w:space="0" w:color="auto"/>
              <w:bottom w:val="single" w:sz="4" w:space="0" w:color="auto"/>
              <w:right w:val="single" w:sz="4" w:space="0" w:color="auto"/>
            </w:tcBorders>
            <w:vAlign w:val="center"/>
          </w:tcPr>
          <w:p w14:paraId="1F4AD735" w14:textId="77777777" w:rsidR="000457A2" w:rsidRDefault="000457A2">
            <w:pPr>
              <w:rPr>
                <w:rFonts w:cs="Tahoma"/>
                <w:color w:val="000000"/>
                <w:kern w:val="0"/>
                <w:sz w:val="22"/>
                <w:szCs w:val="22"/>
              </w:rPr>
            </w:pPr>
          </w:p>
        </w:tc>
        <w:tc>
          <w:tcPr>
            <w:tcW w:w="1189" w:type="dxa"/>
            <w:tcBorders>
              <w:top w:val="single" w:sz="4" w:space="0" w:color="auto"/>
              <w:left w:val="nil"/>
              <w:bottom w:val="single" w:sz="4" w:space="0" w:color="auto"/>
              <w:right w:val="single" w:sz="4" w:space="0" w:color="auto"/>
            </w:tcBorders>
            <w:vAlign w:val="center"/>
          </w:tcPr>
          <w:p w14:paraId="152EE02D" w14:textId="77777777" w:rsidR="000457A2" w:rsidRDefault="00000000">
            <w:pPr>
              <w:jc w:val="center"/>
              <w:rPr>
                <w:rFonts w:ascii="宋体" w:hAnsi="宋体" w:cs="Tahoma" w:hint="eastAsia"/>
                <w:color w:val="000000"/>
                <w:kern w:val="0"/>
                <w:sz w:val="20"/>
                <w:szCs w:val="20"/>
              </w:rPr>
            </w:pPr>
            <w:r>
              <w:rPr>
                <w:rFonts w:ascii="宋体" w:hAnsi="宋体" w:cs="Tahoma" w:hint="eastAsia"/>
                <w:color w:val="000000"/>
                <w:kern w:val="0"/>
                <w:sz w:val="20"/>
                <w:szCs w:val="20"/>
              </w:rPr>
              <w:t>生效日期</w:t>
            </w:r>
          </w:p>
        </w:tc>
        <w:tc>
          <w:tcPr>
            <w:tcW w:w="1840" w:type="dxa"/>
            <w:tcBorders>
              <w:top w:val="single" w:sz="4" w:space="0" w:color="auto"/>
              <w:left w:val="nil"/>
              <w:bottom w:val="single" w:sz="4" w:space="0" w:color="auto"/>
              <w:right w:val="single" w:sz="4" w:space="0" w:color="auto"/>
            </w:tcBorders>
            <w:vAlign w:val="center"/>
          </w:tcPr>
          <w:p w14:paraId="425AE29C" w14:textId="22D2FED9" w:rsidR="000457A2" w:rsidRDefault="002B3BB6">
            <w:pPr>
              <w:jc w:val="center"/>
              <w:rPr>
                <w:rFonts w:ascii="宋体" w:hAnsi="宋体" w:cs="Tahoma" w:hint="eastAsia"/>
                <w:color w:val="000000"/>
                <w:kern w:val="0"/>
                <w:sz w:val="20"/>
                <w:szCs w:val="20"/>
              </w:rPr>
            </w:pPr>
            <w:r>
              <w:rPr>
                <w:rFonts w:ascii="宋体" w:hAnsi="宋体" w:cs="Tahoma" w:hint="eastAsia"/>
                <w:color w:val="000000"/>
                <w:kern w:val="0"/>
                <w:sz w:val="20"/>
                <w:szCs w:val="20"/>
              </w:rPr>
              <w:t>2024.0</w:t>
            </w:r>
            <w:r>
              <w:rPr>
                <w:rFonts w:ascii="宋体" w:hAnsi="宋体" w:cs="Tahoma"/>
                <w:color w:val="000000"/>
                <w:kern w:val="0"/>
                <w:sz w:val="20"/>
                <w:szCs w:val="20"/>
              </w:rPr>
              <w:t>2</w:t>
            </w:r>
            <w:r>
              <w:rPr>
                <w:rFonts w:ascii="宋体" w:hAnsi="宋体" w:cs="Tahoma" w:hint="eastAsia"/>
                <w:color w:val="000000"/>
                <w:kern w:val="0"/>
                <w:sz w:val="20"/>
                <w:szCs w:val="20"/>
              </w:rPr>
              <w:t>.</w:t>
            </w:r>
            <w:r>
              <w:rPr>
                <w:rFonts w:ascii="宋体" w:hAnsi="宋体" w:cs="Tahoma"/>
                <w:color w:val="000000"/>
                <w:kern w:val="0"/>
                <w:sz w:val="20"/>
                <w:szCs w:val="20"/>
              </w:rPr>
              <w:t>22</w:t>
            </w:r>
          </w:p>
        </w:tc>
      </w:tr>
      <w:tr w:rsidR="000457A2" w14:paraId="076BB464" w14:textId="77777777">
        <w:trPr>
          <w:trHeight w:val="402"/>
        </w:trPr>
        <w:tc>
          <w:tcPr>
            <w:tcW w:w="2127" w:type="dxa"/>
            <w:vMerge/>
            <w:tcBorders>
              <w:top w:val="nil"/>
              <w:left w:val="single" w:sz="4" w:space="0" w:color="auto"/>
              <w:bottom w:val="nil"/>
              <w:right w:val="nil"/>
            </w:tcBorders>
            <w:vAlign w:val="center"/>
          </w:tcPr>
          <w:p w14:paraId="2515BA0D" w14:textId="77777777" w:rsidR="000457A2" w:rsidRDefault="000457A2">
            <w:pPr>
              <w:rPr>
                <w:rFonts w:cs="Tahoma"/>
                <w:color w:val="000000"/>
                <w:kern w:val="0"/>
                <w:sz w:val="22"/>
                <w:szCs w:val="22"/>
              </w:rPr>
            </w:pPr>
          </w:p>
        </w:tc>
        <w:tc>
          <w:tcPr>
            <w:tcW w:w="4764" w:type="dxa"/>
            <w:vMerge/>
            <w:tcBorders>
              <w:top w:val="single" w:sz="4" w:space="0" w:color="auto"/>
              <w:left w:val="single" w:sz="4" w:space="0" w:color="auto"/>
              <w:bottom w:val="nil"/>
              <w:right w:val="single" w:sz="4" w:space="0" w:color="auto"/>
            </w:tcBorders>
            <w:vAlign w:val="center"/>
          </w:tcPr>
          <w:p w14:paraId="4D8F5A24" w14:textId="77777777" w:rsidR="000457A2" w:rsidRDefault="000457A2">
            <w:pPr>
              <w:rPr>
                <w:rFonts w:cs="Tahoma"/>
                <w:color w:val="000000"/>
                <w:kern w:val="0"/>
                <w:sz w:val="22"/>
                <w:szCs w:val="22"/>
              </w:rPr>
            </w:pPr>
          </w:p>
        </w:tc>
        <w:tc>
          <w:tcPr>
            <w:tcW w:w="3029" w:type="dxa"/>
            <w:gridSpan w:val="2"/>
            <w:tcBorders>
              <w:top w:val="single" w:sz="4" w:space="0" w:color="auto"/>
              <w:left w:val="nil"/>
              <w:bottom w:val="nil"/>
              <w:right w:val="single" w:sz="4" w:space="0" w:color="auto"/>
            </w:tcBorders>
            <w:vAlign w:val="center"/>
          </w:tcPr>
          <w:p w14:paraId="0F81F39E" w14:textId="77777777" w:rsidR="000457A2" w:rsidRDefault="00000000">
            <w:pPr>
              <w:jc w:val="center"/>
              <w:rPr>
                <w:rFonts w:ascii="宋体" w:hAnsi="宋体" w:cs="Tahoma" w:hint="eastAsia"/>
                <w:color w:val="000000"/>
                <w:kern w:val="0"/>
                <w:sz w:val="20"/>
                <w:szCs w:val="20"/>
              </w:rPr>
            </w:pPr>
            <w:r>
              <w:rPr>
                <w:rFonts w:ascii="宋体" w:hAnsi="宋体" w:cs="Tahoma" w:hint="eastAsia"/>
                <w:color w:val="000000"/>
                <w:kern w:val="0"/>
                <w:sz w:val="20"/>
                <w:szCs w:val="20"/>
              </w:rPr>
              <w:t>共5页第2 页</w:t>
            </w:r>
          </w:p>
        </w:tc>
      </w:tr>
      <w:tr w:rsidR="000457A2" w14:paraId="4C38F202" w14:textId="7777777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12588"/>
        </w:trPr>
        <w:tc>
          <w:tcPr>
            <w:tcW w:w="9920" w:type="dxa"/>
            <w:gridSpan w:val="4"/>
          </w:tcPr>
          <w:p w14:paraId="49F41873" w14:textId="77777777" w:rsidR="000457A2" w:rsidRDefault="00000000">
            <w:pPr>
              <w:widowControl/>
              <w:adjustRightInd w:val="0"/>
              <w:spacing w:line="360" w:lineRule="auto"/>
              <w:jc w:val="left"/>
              <w:rPr>
                <w:rFonts w:ascii="宋体" w:hAnsi="宋体" w:cs="宋体" w:hint="eastAsia"/>
                <w:kern w:val="0"/>
                <w:szCs w:val="21"/>
              </w:rPr>
            </w:pPr>
            <w:r>
              <w:rPr>
                <w:rFonts w:ascii="宋体" w:hAnsi="宋体"/>
                <w:b/>
                <w:bCs/>
                <w:kern w:val="0"/>
                <w:szCs w:val="21"/>
              </w:rPr>
              <w:t>一、总则：</w:t>
            </w:r>
          </w:p>
          <w:p w14:paraId="345ACF7E" w14:textId="77777777" w:rsidR="000457A2" w:rsidRDefault="00000000">
            <w:pPr>
              <w:widowControl/>
              <w:adjustRightInd w:val="0"/>
              <w:spacing w:line="360" w:lineRule="auto"/>
              <w:ind w:firstLineChars="200" w:firstLine="420"/>
              <w:jc w:val="left"/>
              <w:rPr>
                <w:rFonts w:ascii="宋体" w:hAnsi="宋体" w:cs="宋体" w:hint="eastAsia"/>
                <w:kern w:val="0"/>
                <w:szCs w:val="21"/>
              </w:rPr>
            </w:pPr>
            <w:r>
              <w:rPr>
                <w:rFonts w:ascii="宋体" w:hAnsi="宋体"/>
                <w:kern w:val="0"/>
                <w:szCs w:val="21"/>
              </w:rPr>
              <w:t>在乙方确认已经了解并熟知本协议中提及的相关甲方规定，乙方承认甲方的相关规定对乙方具有约束力的前提下，为保持和促进甲乙双方的业务合作和继续发展，充分发挥双方的资源优势，共同提升产品实物质量，在平等、自愿、相互信任的基础上，经双方协商一致，就乙方向甲方提供的产品达成本协议。</w:t>
            </w:r>
          </w:p>
          <w:p w14:paraId="1AD6D4D7" w14:textId="77777777" w:rsidR="000457A2" w:rsidRDefault="00000000">
            <w:pPr>
              <w:widowControl/>
              <w:adjustRightInd w:val="0"/>
              <w:spacing w:line="360" w:lineRule="auto"/>
              <w:jc w:val="left"/>
              <w:rPr>
                <w:rFonts w:ascii="宋体" w:hAnsi="宋体" w:cs="宋体" w:hint="eastAsia"/>
                <w:kern w:val="0"/>
                <w:szCs w:val="21"/>
              </w:rPr>
            </w:pPr>
            <w:r>
              <w:rPr>
                <w:rFonts w:ascii="宋体" w:hAnsi="宋体"/>
                <w:b/>
                <w:bCs/>
                <w:kern w:val="0"/>
                <w:szCs w:val="21"/>
              </w:rPr>
              <w:t>二、乙方配套产品：</w:t>
            </w:r>
          </w:p>
          <w:p w14:paraId="3EAFFB32" w14:textId="77777777" w:rsidR="000457A2" w:rsidRDefault="00000000">
            <w:pPr>
              <w:widowControl/>
              <w:adjustRightInd w:val="0"/>
              <w:spacing w:line="360" w:lineRule="auto"/>
              <w:ind w:firstLineChars="200" w:firstLine="420"/>
              <w:jc w:val="left"/>
              <w:rPr>
                <w:rFonts w:ascii="宋体" w:hAnsi="宋体" w:cs="宋体" w:hint="eastAsia"/>
                <w:kern w:val="0"/>
                <w:szCs w:val="21"/>
              </w:rPr>
            </w:pPr>
            <w:r>
              <w:rPr>
                <w:rFonts w:ascii="宋体" w:hAnsi="宋体"/>
                <w:kern w:val="0"/>
                <w:szCs w:val="21"/>
              </w:rPr>
              <w:t>以双方签订的《</w:t>
            </w:r>
            <w:r>
              <w:rPr>
                <w:rFonts w:ascii="宋体" w:hAnsi="宋体" w:hint="eastAsia"/>
                <w:kern w:val="0"/>
                <w:szCs w:val="21"/>
              </w:rPr>
              <w:t>订货合同</w:t>
            </w:r>
            <w:r>
              <w:rPr>
                <w:rFonts w:ascii="宋体" w:hAnsi="宋体"/>
                <w:kern w:val="0"/>
                <w:szCs w:val="21"/>
              </w:rPr>
              <w:t>》中规定为准。未在合同中列明但乙方实际供应的零部件，在双方未签订其他合同或协议前仍按照本协议执行。</w:t>
            </w:r>
          </w:p>
          <w:p w14:paraId="004484C2" w14:textId="77777777" w:rsidR="000457A2" w:rsidRDefault="00000000">
            <w:pPr>
              <w:widowControl/>
              <w:adjustRightInd w:val="0"/>
              <w:spacing w:line="360" w:lineRule="auto"/>
              <w:jc w:val="left"/>
              <w:rPr>
                <w:rFonts w:ascii="宋体" w:hAnsi="宋体" w:cs="宋体" w:hint="eastAsia"/>
                <w:kern w:val="0"/>
                <w:szCs w:val="21"/>
              </w:rPr>
            </w:pPr>
            <w:r>
              <w:rPr>
                <w:rFonts w:ascii="宋体" w:hAnsi="宋体"/>
                <w:b/>
                <w:bCs/>
                <w:kern w:val="0"/>
                <w:szCs w:val="21"/>
              </w:rPr>
              <w:t>三、产品质量执行标准：</w:t>
            </w:r>
          </w:p>
          <w:p w14:paraId="5FA5C6EA" w14:textId="5792248B" w:rsidR="000457A2" w:rsidRDefault="00000000">
            <w:pPr>
              <w:widowControl/>
              <w:adjustRightInd w:val="0"/>
              <w:spacing w:line="360" w:lineRule="auto"/>
              <w:ind w:firstLineChars="200" w:firstLine="420"/>
              <w:jc w:val="left"/>
              <w:rPr>
                <w:rFonts w:ascii="宋体" w:hAnsi="宋体" w:cs="宋体" w:hint="eastAsia"/>
                <w:kern w:val="0"/>
                <w:szCs w:val="21"/>
              </w:rPr>
            </w:pPr>
            <w:r>
              <w:rPr>
                <w:rFonts w:ascii="宋体" w:hAnsi="宋体"/>
                <w:kern w:val="0"/>
                <w:szCs w:val="21"/>
              </w:rPr>
              <w:t>产品质量执行</w:t>
            </w:r>
            <w:r>
              <w:rPr>
                <w:rFonts w:ascii="宋体" w:hAnsi="宋体" w:hint="eastAsia"/>
                <w:kern w:val="0"/>
                <w:szCs w:val="21"/>
              </w:rPr>
              <w:t>国家标准及相应的国际标准、CNYD标准规范和要求、</w:t>
            </w:r>
            <w:r>
              <w:rPr>
                <w:rFonts w:ascii="宋体" w:hAnsi="宋体"/>
                <w:kern w:val="0"/>
                <w:szCs w:val="21"/>
              </w:rPr>
              <w:t>生产厂家出厂标准</w:t>
            </w:r>
            <w:r w:rsidR="009A3D78">
              <w:rPr>
                <w:rFonts w:ascii="宋体" w:hAnsi="宋体" w:hint="eastAsia"/>
                <w:kern w:val="0"/>
                <w:szCs w:val="21"/>
              </w:rPr>
              <w:t>（</w:t>
            </w:r>
            <w:r>
              <w:rPr>
                <w:rFonts w:ascii="宋体" w:hAnsi="宋体"/>
                <w:kern w:val="0"/>
                <w:szCs w:val="21"/>
              </w:rPr>
              <w:t>该标准不能低于国家标准或者行业标准</w:t>
            </w:r>
            <w:r w:rsidR="009A3D78" w:rsidRPr="009A3D78">
              <w:rPr>
                <w:rFonts w:ascii="宋体" w:hAnsi="宋体" w:hint="eastAsia"/>
                <w:kern w:val="0"/>
                <w:szCs w:val="21"/>
              </w:rPr>
              <w:t>，两者中按照高标准执行</w:t>
            </w:r>
            <w:r w:rsidR="009A3D78">
              <w:rPr>
                <w:rFonts w:ascii="宋体" w:hAnsi="宋体" w:hint="eastAsia"/>
                <w:kern w:val="0"/>
                <w:szCs w:val="21"/>
              </w:rPr>
              <w:t>）</w:t>
            </w:r>
            <w:r>
              <w:rPr>
                <w:rFonts w:ascii="宋体" w:hAnsi="宋体"/>
                <w:kern w:val="0"/>
                <w:szCs w:val="21"/>
              </w:rPr>
              <w:t>。</w:t>
            </w:r>
          </w:p>
          <w:p w14:paraId="75CCE0F0" w14:textId="77777777" w:rsidR="000457A2" w:rsidRDefault="00000000">
            <w:pPr>
              <w:widowControl/>
              <w:adjustRightInd w:val="0"/>
              <w:spacing w:line="360" w:lineRule="auto"/>
              <w:jc w:val="left"/>
              <w:rPr>
                <w:rFonts w:ascii="宋体" w:hAnsi="宋体" w:cs="宋体" w:hint="eastAsia"/>
                <w:kern w:val="0"/>
                <w:szCs w:val="21"/>
              </w:rPr>
            </w:pPr>
            <w:r>
              <w:rPr>
                <w:rFonts w:ascii="宋体" w:hAnsi="宋体"/>
                <w:b/>
                <w:bCs/>
                <w:kern w:val="0"/>
                <w:szCs w:val="21"/>
              </w:rPr>
              <w:t>四、产品验收依据：</w:t>
            </w:r>
          </w:p>
          <w:p w14:paraId="4FDE4EEC" w14:textId="77777777" w:rsidR="000457A2" w:rsidRDefault="00000000">
            <w:pPr>
              <w:widowControl/>
              <w:adjustRightInd w:val="0"/>
              <w:spacing w:line="360" w:lineRule="auto"/>
              <w:ind w:firstLineChars="200" w:firstLine="420"/>
              <w:jc w:val="left"/>
              <w:rPr>
                <w:rFonts w:ascii="宋体" w:hAnsi="宋体" w:cs="宋体" w:hint="eastAsia"/>
                <w:kern w:val="0"/>
                <w:szCs w:val="21"/>
              </w:rPr>
            </w:pPr>
            <w:r>
              <w:rPr>
                <w:rFonts w:ascii="宋体" w:hAnsi="宋体" w:cs="TimesNewRomanPSMT"/>
                <w:kern w:val="0"/>
                <w:szCs w:val="21"/>
              </w:rPr>
              <w:t>1</w:t>
            </w:r>
            <w:r>
              <w:rPr>
                <w:rFonts w:ascii="宋体" w:hAnsi="宋体" w:cs="F6"/>
                <w:kern w:val="0"/>
                <w:szCs w:val="21"/>
              </w:rPr>
              <w:t>、按甲方提供或确认的产品图纸进行验收；</w:t>
            </w:r>
          </w:p>
          <w:p w14:paraId="1E8697C4" w14:textId="77777777" w:rsidR="000457A2" w:rsidRDefault="00000000">
            <w:pPr>
              <w:widowControl/>
              <w:adjustRightInd w:val="0"/>
              <w:spacing w:line="360" w:lineRule="auto"/>
              <w:ind w:firstLineChars="200" w:firstLine="420"/>
              <w:jc w:val="left"/>
              <w:rPr>
                <w:rFonts w:ascii="宋体" w:hAnsi="宋体" w:cs="宋体" w:hint="eastAsia"/>
                <w:kern w:val="0"/>
                <w:szCs w:val="21"/>
              </w:rPr>
            </w:pPr>
            <w:r>
              <w:rPr>
                <w:rFonts w:ascii="宋体" w:hAnsi="宋体" w:cs="TimesNewRomanPSMT"/>
                <w:kern w:val="0"/>
                <w:szCs w:val="21"/>
              </w:rPr>
              <w:t>2</w:t>
            </w:r>
            <w:r>
              <w:rPr>
                <w:rFonts w:ascii="宋体" w:hAnsi="宋体" w:cs="F6"/>
                <w:kern w:val="0"/>
                <w:szCs w:val="21"/>
              </w:rPr>
              <w:t>、按甲乙双方签订的有关技术协议进行验收；</w:t>
            </w:r>
          </w:p>
          <w:p w14:paraId="2C79007D" w14:textId="77777777" w:rsidR="000457A2" w:rsidRDefault="00000000">
            <w:pPr>
              <w:widowControl/>
              <w:adjustRightInd w:val="0"/>
              <w:spacing w:line="360" w:lineRule="auto"/>
              <w:ind w:firstLineChars="200" w:firstLine="420"/>
              <w:jc w:val="left"/>
              <w:rPr>
                <w:rFonts w:ascii="宋体" w:hAnsi="宋体" w:cs="宋体" w:hint="eastAsia"/>
                <w:kern w:val="0"/>
                <w:szCs w:val="21"/>
              </w:rPr>
            </w:pPr>
            <w:r>
              <w:rPr>
                <w:rFonts w:ascii="宋体" w:hAnsi="宋体" w:cs="TimesNewRomanPSMT"/>
                <w:kern w:val="0"/>
                <w:szCs w:val="21"/>
              </w:rPr>
              <w:t>3</w:t>
            </w:r>
            <w:r>
              <w:rPr>
                <w:rFonts w:ascii="宋体" w:hAnsi="宋体" w:cs="F6"/>
                <w:kern w:val="0"/>
                <w:szCs w:val="21"/>
              </w:rPr>
              <w:t>、按甲乙双方共同确认、封存在甲方的零部件样品进行验收；</w:t>
            </w:r>
          </w:p>
          <w:p w14:paraId="39147D6C" w14:textId="77777777" w:rsidR="000457A2" w:rsidRDefault="00000000">
            <w:pPr>
              <w:widowControl/>
              <w:adjustRightInd w:val="0"/>
              <w:spacing w:line="360" w:lineRule="auto"/>
              <w:ind w:firstLineChars="200" w:firstLine="420"/>
              <w:jc w:val="left"/>
              <w:rPr>
                <w:rFonts w:ascii="宋体" w:hAnsi="宋体" w:cs="宋体" w:hint="eastAsia"/>
                <w:kern w:val="0"/>
                <w:szCs w:val="21"/>
              </w:rPr>
            </w:pPr>
            <w:r>
              <w:rPr>
                <w:rFonts w:ascii="宋体" w:hAnsi="宋体" w:cs="TimesNewRomanPSMT"/>
                <w:kern w:val="0"/>
                <w:szCs w:val="21"/>
              </w:rPr>
              <w:t>4</w:t>
            </w:r>
            <w:r>
              <w:rPr>
                <w:rFonts w:ascii="宋体" w:hAnsi="宋体" w:cs="F6"/>
                <w:kern w:val="0"/>
                <w:szCs w:val="21"/>
              </w:rPr>
              <w:t>、国家或行业相关标准；</w:t>
            </w:r>
          </w:p>
          <w:p w14:paraId="621C730C" w14:textId="77777777" w:rsidR="000457A2" w:rsidRDefault="00000000">
            <w:pPr>
              <w:widowControl/>
              <w:adjustRightInd w:val="0"/>
              <w:spacing w:line="360" w:lineRule="auto"/>
              <w:ind w:firstLineChars="200" w:firstLine="420"/>
              <w:jc w:val="left"/>
              <w:rPr>
                <w:rFonts w:ascii="宋体" w:hAnsi="宋体" w:cs="宋体" w:hint="eastAsia"/>
                <w:kern w:val="0"/>
                <w:szCs w:val="21"/>
              </w:rPr>
            </w:pPr>
            <w:r>
              <w:rPr>
                <w:rFonts w:ascii="宋体" w:hAnsi="宋体"/>
                <w:kern w:val="0"/>
                <w:szCs w:val="21"/>
              </w:rPr>
              <w:t>如存在多项标准或原标准在合同履行过程中发生更改、变更的情况下，执行最高标准。</w:t>
            </w:r>
          </w:p>
          <w:p w14:paraId="787672E4" w14:textId="77777777" w:rsidR="000457A2" w:rsidRDefault="00000000">
            <w:pPr>
              <w:widowControl/>
              <w:adjustRightInd w:val="0"/>
              <w:spacing w:line="360" w:lineRule="auto"/>
              <w:jc w:val="left"/>
              <w:rPr>
                <w:rFonts w:ascii="宋体" w:hAnsi="宋体" w:cs="宋体" w:hint="eastAsia"/>
                <w:kern w:val="0"/>
                <w:szCs w:val="21"/>
              </w:rPr>
            </w:pPr>
            <w:r>
              <w:rPr>
                <w:rFonts w:ascii="宋体" w:hAnsi="宋体" w:hint="eastAsia"/>
                <w:b/>
                <w:bCs/>
                <w:kern w:val="0"/>
                <w:szCs w:val="21"/>
              </w:rPr>
              <w:t>五</w:t>
            </w:r>
            <w:r>
              <w:rPr>
                <w:rFonts w:ascii="宋体" w:hAnsi="宋体"/>
                <w:b/>
                <w:bCs/>
                <w:kern w:val="0"/>
                <w:szCs w:val="21"/>
              </w:rPr>
              <w:t>、乙方需达到的质量保证能力要求：</w:t>
            </w:r>
          </w:p>
          <w:p w14:paraId="7322855E" w14:textId="77777777" w:rsidR="000457A2" w:rsidRDefault="00000000">
            <w:pPr>
              <w:widowControl/>
              <w:adjustRightInd w:val="0"/>
              <w:spacing w:line="360" w:lineRule="auto"/>
              <w:ind w:leftChars="200" w:left="735" w:hangingChars="150" w:hanging="315"/>
              <w:jc w:val="left"/>
              <w:rPr>
                <w:rFonts w:ascii="宋体" w:hAnsi="宋体" w:cs="F6" w:hint="eastAsia"/>
                <w:kern w:val="0"/>
                <w:szCs w:val="21"/>
              </w:rPr>
            </w:pPr>
            <w:r>
              <w:rPr>
                <w:rFonts w:ascii="宋体" w:hAnsi="宋体" w:cs="TimesNewRomanPSMT"/>
                <w:kern w:val="0"/>
                <w:szCs w:val="21"/>
              </w:rPr>
              <w:t>1</w:t>
            </w:r>
            <w:r>
              <w:rPr>
                <w:rFonts w:ascii="宋体" w:hAnsi="宋体" w:cs="F6"/>
                <w:kern w:val="0"/>
                <w:szCs w:val="21"/>
              </w:rPr>
              <w:t>、建立完善的质量保证体系，并尽可能通过</w:t>
            </w:r>
            <w:r>
              <w:rPr>
                <w:rFonts w:ascii="宋体" w:hAnsi="宋体" w:cs="TimesNewRomanPSMT"/>
                <w:kern w:val="0"/>
                <w:szCs w:val="21"/>
              </w:rPr>
              <w:t xml:space="preserve">ISO9001 </w:t>
            </w:r>
            <w:r>
              <w:rPr>
                <w:rFonts w:ascii="宋体" w:hAnsi="宋体" w:cs="F6"/>
                <w:kern w:val="0"/>
                <w:szCs w:val="21"/>
              </w:rPr>
              <w:t>质量管理体系认证或甲方认可的其</w:t>
            </w:r>
            <w:r>
              <w:rPr>
                <w:rFonts w:ascii="宋体" w:hAnsi="宋体" w:cs="F6" w:hint="eastAsia"/>
                <w:kern w:val="0"/>
                <w:szCs w:val="21"/>
              </w:rPr>
              <w:t>它质量认证</w:t>
            </w:r>
          </w:p>
          <w:p w14:paraId="0E6360C3" w14:textId="77777777" w:rsidR="000457A2" w:rsidRDefault="00000000">
            <w:pPr>
              <w:widowControl/>
              <w:adjustRightInd w:val="0"/>
              <w:spacing w:line="360" w:lineRule="auto"/>
              <w:ind w:leftChars="200" w:left="420"/>
              <w:jc w:val="left"/>
              <w:rPr>
                <w:rFonts w:ascii="宋体" w:hAnsi="宋体" w:cs="宋体" w:hint="eastAsia"/>
                <w:kern w:val="0"/>
                <w:szCs w:val="21"/>
              </w:rPr>
            </w:pPr>
            <w:r>
              <w:rPr>
                <w:rFonts w:ascii="宋体" w:hAnsi="宋体" w:cs="TimesNewRomanPSMT"/>
                <w:kern w:val="0"/>
                <w:szCs w:val="21"/>
              </w:rPr>
              <w:t>2</w:t>
            </w:r>
            <w:r>
              <w:rPr>
                <w:rFonts w:ascii="宋体" w:hAnsi="宋体" w:cs="F6"/>
                <w:kern w:val="0"/>
                <w:szCs w:val="21"/>
              </w:rPr>
              <w:t>、甲方可根据需要对乙方进行质量保证能力评定，乙方的质量保证能力应达到甲方所要</w:t>
            </w:r>
            <w:r>
              <w:rPr>
                <w:rFonts w:ascii="宋体" w:hAnsi="宋体"/>
                <w:kern w:val="0"/>
                <w:szCs w:val="21"/>
              </w:rPr>
              <w:t>的合格供应商水平。</w:t>
            </w:r>
          </w:p>
          <w:p w14:paraId="1583C4D3" w14:textId="77777777" w:rsidR="000457A2" w:rsidRDefault="00000000">
            <w:pPr>
              <w:widowControl/>
              <w:adjustRightInd w:val="0"/>
              <w:spacing w:line="360" w:lineRule="auto"/>
              <w:ind w:leftChars="200" w:left="420"/>
              <w:jc w:val="left"/>
              <w:rPr>
                <w:rFonts w:ascii="宋体" w:hAnsi="宋体" w:cs="宋体" w:hint="eastAsia"/>
                <w:kern w:val="0"/>
                <w:szCs w:val="21"/>
              </w:rPr>
            </w:pPr>
            <w:r>
              <w:rPr>
                <w:rFonts w:ascii="宋体" w:hAnsi="宋体" w:cs="TimesNewRomanPSMT"/>
                <w:kern w:val="0"/>
                <w:szCs w:val="21"/>
              </w:rPr>
              <w:t>3</w:t>
            </w:r>
            <w:r>
              <w:rPr>
                <w:rFonts w:ascii="宋体" w:hAnsi="宋体" w:cs="F6"/>
                <w:kern w:val="0"/>
                <w:szCs w:val="21"/>
              </w:rPr>
              <w:t>、乙方保证在每批供货时按甲方要求提供产品的合格证明（铸件需提供材质、金相化验报</w:t>
            </w:r>
            <w:r>
              <w:rPr>
                <w:rFonts w:ascii="宋体" w:hAnsi="宋体"/>
                <w:kern w:val="0"/>
                <w:szCs w:val="21"/>
              </w:rPr>
              <w:t>告；</w:t>
            </w:r>
            <w:proofErr w:type="gramStart"/>
            <w:r>
              <w:rPr>
                <w:rFonts w:ascii="宋体" w:hAnsi="宋体"/>
                <w:kern w:val="0"/>
                <w:szCs w:val="21"/>
              </w:rPr>
              <w:t>热处理件需提供</w:t>
            </w:r>
            <w:proofErr w:type="gramEnd"/>
            <w:r>
              <w:rPr>
                <w:rFonts w:ascii="宋体" w:hAnsi="宋体"/>
                <w:kern w:val="0"/>
                <w:szCs w:val="21"/>
              </w:rPr>
              <w:t>理化检测报告；特殊材料需提供材质单或材料化验报告等）。对于特殊或重要零部件，乙方应按甲方要求随时提供型式试验报告或可靠性试验报告。</w:t>
            </w:r>
          </w:p>
          <w:p w14:paraId="7B229E07" w14:textId="77777777" w:rsidR="000457A2" w:rsidRDefault="00000000">
            <w:pPr>
              <w:widowControl/>
              <w:adjustRightInd w:val="0"/>
              <w:spacing w:line="360" w:lineRule="auto"/>
              <w:jc w:val="left"/>
              <w:rPr>
                <w:rFonts w:ascii="宋体" w:hAnsi="宋体" w:cs="宋体" w:hint="eastAsia"/>
                <w:kern w:val="0"/>
                <w:szCs w:val="21"/>
              </w:rPr>
            </w:pPr>
            <w:r>
              <w:rPr>
                <w:rFonts w:ascii="宋体" w:hAnsi="宋体" w:hint="eastAsia"/>
                <w:b/>
                <w:bCs/>
                <w:kern w:val="0"/>
                <w:szCs w:val="21"/>
              </w:rPr>
              <w:t>六</w:t>
            </w:r>
            <w:r>
              <w:rPr>
                <w:rFonts w:ascii="宋体" w:hAnsi="宋体"/>
                <w:b/>
                <w:bCs/>
                <w:kern w:val="0"/>
                <w:szCs w:val="21"/>
              </w:rPr>
              <w:t>、乙方产品需达到的质量指标要求：</w:t>
            </w:r>
          </w:p>
          <w:p w14:paraId="7A156867" w14:textId="05EE2A4C" w:rsidR="000457A2" w:rsidRDefault="00000000">
            <w:pPr>
              <w:widowControl/>
              <w:adjustRightInd w:val="0"/>
              <w:spacing w:line="360" w:lineRule="auto"/>
              <w:ind w:firstLineChars="200" w:firstLine="420"/>
              <w:jc w:val="left"/>
              <w:rPr>
                <w:rFonts w:ascii="宋体" w:hAnsi="宋体" w:cs="宋体" w:hint="eastAsia"/>
                <w:kern w:val="0"/>
                <w:szCs w:val="21"/>
              </w:rPr>
            </w:pPr>
            <w:r>
              <w:rPr>
                <w:rFonts w:ascii="宋体" w:hAnsi="宋体" w:cs="TimesNewRomanPSMT"/>
                <w:kern w:val="0"/>
                <w:szCs w:val="21"/>
              </w:rPr>
              <w:t>1</w:t>
            </w:r>
            <w:r>
              <w:rPr>
                <w:rFonts w:ascii="宋体" w:hAnsi="宋体" w:cs="F6"/>
                <w:kern w:val="0"/>
                <w:szCs w:val="21"/>
              </w:rPr>
              <w:t>、零部件月度交验合格率（合格零部件数</w:t>
            </w:r>
            <w:r>
              <w:rPr>
                <w:rFonts w:ascii="宋体" w:hAnsi="宋体" w:cs="TimesNewRomanPSMT"/>
                <w:kern w:val="0"/>
                <w:szCs w:val="21"/>
              </w:rPr>
              <w:t>/</w:t>
            </w:r>
            <w:r>
              <w:rPr>
                <w:rFonts w:ascii="宋体" w:hAnsi="宋体" w:cs="F6"/>
                <w:kern w:val="0"/>
                <w:szCs w:val="21"/>
              </w:rPr>
              <w:t>供货总数）为</w:t>
            </w:r>
            <w:r>
              <w:rPr>
                <w:rFonts w:ascii="宋体" w:hAnsi="宋体" w:cs="TimesNewRomanPSMT" w:hint="eastAsia"/>
                <w:kern w:val="0"/>
                <w:szCs w:val="21"/>
              </w:rPr>
              <w:t>9</w:t>
            </w:r>
            <w:r w:rsidR="00B378E5">
              <w:rPr>
                <w:rFonts w:ascii="宋体" w:hAnsi="宋体" w:cs="TimesNewRomanPSMT"/>
                <w:kern w:val="0"/>
                <w:szCs w:val="21"/>
              </w:rPr>
              <w:t>9</w:t>
            </w:r>
            <w:r>
              <w:rPr>
                <w:rFonts w:ascii="宋体" w:hAnsi="宋体" w:cs="TimesNewRomanPSMT"/>
                <w:kern w:val="0"/>
                <w:szCs w:val="21"/>
              </w:rPr>
              <w:t>%</w:t>
            </w:r>
            <w:r>
              <w:rPr>
                <w:rFonts w:ascii="宋体" w:hAnsi="宋体" w:cs="F6"/>
                <w:kern w:val="0"/>
                <w:szCs w:val="21"/>
              </w:rPr>
              <w:t>；</w:t>
            </w:r>
          </w:p>
          <w:p w14:paraId="22532CFC" w14:textId="77777777" w:rsidR="000457A2" w:rsidRDefault="00000000">
            <w:pPr>
              <w:widowControl/>
              <w:adjustRightInd w:val="0"/>
              <w:spacing w:line="360" w:lineRule="auto"/>
              <w:ind w:firstLineChars="200" w:firstLine="420"/>
              <w:jc w:val="left"/>
              <w:rPr>
                <w:rFonts w:ascii="宋体" w:hAnsi="宋体" w:cs="宋体" w:hint="eastAsia"/>
                <w:kern w:val="0"/>
                <w:szCs w:val="21"/>
              </w:rPr>
            </w:pPr>
            <w:r>
              <w:rPr>
                <w:rFonts w:ascii="宋体" w:hAnsi="宋体" w:cs="TimesNewRomanPSMT"/>
                <w:kern w:val="0"/>
                <w:szCs w:val="21"/>
              </w:rPr>
              <w:t>2</w:t>
            </w:r>
            <w:r>
              <w:rPr>
                <w:rFonts w:ascii="宋体" w:hAnsi="宋体" w:cs="F6"/>
                <w:kern w:val="0"/>
                <w:szCs w:val="21"/>
              </w:rPr>
              <w:t>、零部件月度</w:t>
            </w:r>
            <w:r>
              <w:rPr>
                <w:rFonts w:ascii="宋体" w:hAnsi="宋体" w:cs="F6" w:hint="eastAsia"/>
                <w:kern w:val="0"/>
                <w:szCs w:val="21"/>
              </w:rPr>
              <w:t>市场</w:t>
            </w:r>
            <w:r>
              <w:rPr>
                <w:rFonts w:ascii="宋体" w:hAnsi="宋体" w:cs="F6"/>
                <w:kern w:val="0"/>
                <w:szCs w:val="21"/>
              </w:rPr>
              <w:t>不合格率（</w:t>
            </w:r>
            <w:r>
              <w:rPr>
                <w:rFonts w:ascii="宋体" w:hAnsi="宋体" w:cs="F6" w:hint="eastAsia"/>
                <w:kern w:val="0"/>
                <w:szCs w:val="21"/>
              </w:rPr>
              <w:t>市场反馈制件问题</w:t>
            </w:r>
            <w:r>
              <w:rPr>
                <w:rFonts w:ascii="宋体" w:hAnsi="宋体" w:cs="F6"/>
                <w:kern w:val="0"/>
                <w:szCs w:val="21"/>
              </w:rPr>
              <w:t>数</w:t>
            </w:r>
            <w:r>
              <w:rPr>
                <w:rFonts w:ascii="宋体" w:hAnsi="宋体" w:cs="TimesNewRomanPSMT"/>
                <w:kern w:val="0"/>
                <w:szCs w:val="21"/>
              </w:rPr>
              <w:t>/</w:t>
            </w:r>
            <w:r>
              <w:rPr>
                <w:rFonts w:ascii="宋体" w:hAnsi="宋体" w:cs="F6" w:hint="eastAsia"/>
                <w:kern w:val="0"/>
                <w:szCs w:val="21"/>
              </w:rPr>
              <w:t>发货</w:t>
            </w:r>
            <w:r>
              <w:rPr>
                <w:rFonts w:ascii="宋体" w:hAnsi="宋体" w:cs="F6"/>
                <w:kern w:val="0"/>
                <w:szCs w:val="21"/>
              </w:rPr>
              <w:t>总数）为</w:t>
            </w:r>
            <w:r>
              <w:rPr>
                <w:rFonts w:ascii="宋体" w:hAnsi="宋体" w:cs="TimesNewRomanPSMT"/>
                <w:kern w:val="0"/>
                <w:szCs w:val="21"/>
              </w:rPr>
              <w:t>1%</w:t>
            </w:r>
            <w:r>
              <w:rPr>
                <w:rFonts w:ascii="宋体" w:hAnsi="宋体" w:cs="F6"/>
                <w:kern w:val="0"/>
                <w:szCs w:val="21"/>
              </w:rPr>
              <w:t>；</w:t>
            </w:r>
          </w:p>
          <w:p w14:paraId="6BF172DF" w14:textId="77777777" w:rsidR="000457A2" w:rsidRDefault="00000000">
            <w:pPr>
              <w:widowControl/>
              <w:adjustRightInd w:val="0"/>
              <w:spacing w:line="360" w:lineRule="auto"/>
              <w:ind w:firstLineChars="200" w:firstLine="420"/>
              <w:jc w:val="left"/>
              <w:rPr>
                <w:rFonts w:ascii="宋体" w:hAnsi="宋体" w:cs="F6" w:hint="eastAsia"/>
                <w:kern w:val="0"/>
                <w:szCs w:val="21"/>
              </w:rPr>
            </w:pPr>
            <w:r>
              <w:rPr>
                <w:rFonts w:ascii="宋体" w:hAnsi="宋体" w:cs="TimesNewRomanPSMT"/>
                <w:kern w:val="0"/>
                <w:szCs w:val="21"/>
              </w:rPr>
              <w:t>3</w:t>
            </w:r>
            <w:r>
              <w:rPr>
                <w:rFonts w:ascii="宋体" w:hAnsi="宋体" w:cs="F6"/>
                <w:kern w:val="0"/>
                <w:szCs w:val="21"/>
              </w:rPr>
              <w:t>、因乙方产品质量原因造成的重大、批量性质量问题、质量事故为零；</w:t>
            </w:r>
          </w:p>
          <w:p w14:paraId="28D0BF1D" w14:textId="77777777" w:rsidR="000457A2" w:rsidRDefault="00000000">
            <w:pPr>
              <w:widowControl/>
              <w:adjustRightInd w:val="0"/>
              <w:spacing w:line="360" w:lineRule="auto"/>
              <w:ind w:firstLineChars="200" w:firstLine="420"/>
              <w:jc w:val="left"/>
              <w:rPr>
                <w:rFonts w:ascii="宋体" w:hAnsi="宋体" w:cs="宋体" w:hint="eastAsia"/>
                <w:kern w:val="0"/>
                <w:szCs w:val="21"/>
              </w:rPr>
            </w:pPr>
            <w:r>
              <w:rPr>
                <w:rFonts w:ascii="宋体" w:hAnsi="宋体" w:cs="TimesNewRomanPSMT"/>
                <w:kern w:val="0"/>
                <w:szCs w:val="21"/>
              </w:rPr>
              <w:t>4</w:t>
            </w:r>
            <w:r>
              <w:rPr>
                <w:rFonts w:ascii="宋体" w:hAnsi="宋体" w:cs="F6"/>
                <w:kern w:val="0"/>
                <w:szCs w:val="21"/>
              </w:rPr>
              <w:t>、国家权威机构或甲方质量部门对乙方产品进行质量监督抽查</w:t>
            </w:r>
            <w:r>
              <w:rPr>
                <w:rFonts w:ascii="宋体" w:hAnsi="宋体" w:cs="F6" w:hint="eastAsia"/>
                <w:kern w:val="0"/>
                <w:szCs w:val="21"/>
              </w:rPr>
              <w:t>不合格率为</w:t>
            </w:r>
            <w:r>
              <w:rPr>
                <w:rFonts w:ascii="宋体" w:hAnsi="宋体" w:cs="F6"/>
                <w:kern w:val="0"/>
                <w:szCs w:val="21"/>
              </w:rPr>
              <w:t>0%。</w:t>
            </w:r>
          </w:p>
          <w:p w14:paraId="6B4076CD" w14:textId="77777777" w:rsidR="000457A2" w:rsidRDefault="00000000">
            <w:pPr>
              <w:widowControl/>
              <w:adjustRightInd w:val="0"/>
              <w:spacing w:line="360" w:lineRule="auto"/>
              <w:jc w:val="left"/>
              <w:rPr>
                <w:rFonts w:ascii="宋体" w:hAnsi="宋体" w:cs="宋体" w:hint="eastAsia"/>
                <w:kern w:val="0"/>
                <w:szCs w:val="21"/>
              </w:rPr>
            </w:pPr>
            <w:r>
              <w:rPr>
                <w:rFonts w:ascii="宋体" w:hAnsi="宋体" w:hint="eastAsia"/>
                <w:b/>
                <w:bCs/>
                <w:kern w:val="0"/>
                <w:szCs w:val="21"/>
              </w:rPr>
              <w:t>七</w:t>
            </w:r>
            <w:r>
              <w:rPr>
                <w:rFonts w:ascii="宋体" w:hAnsi="宋体"/>
                <w:b/>
                <w:bCs/>
                <w:kern w:val="0"/>
                <w:szCs w:val="21"/>
              </w:rPr>
              <w:t>、产品检测：</w:t>
            </w:r>
          </w:p>
          <w:p w14:paraId="231A8A50" w14:textId="77777777" w:rsidR="000457A2" w:rsidRDefault="00000000">
            <w:pPr>
              <w:widowControl/>
              <w:adjustRightInd w:val="0"/>
              <w:spacing w:line="360" w:lineRule="auto"/>
              <w:ind w:leftChars="200" w:left="420"/>
              <w:jc w:val="left"/>
              <w:rPr>
                <w:rFonts w:ascii="宋体" w:hAnsi="宋体" w:cs="Tahoma" w:hint="eastAsia"/>
                <w:b/>
                <w:bCs/>
                <w:color w:val="000000"/>
                <w:kern w:val="0"/>
                <w:szCs w:val="21"/>
              </w:rPr>
            </w:pPr>
            <w:r>
              <w:rPr>
                <w:rFonts w:ascii="宋体" w:hAnsi="宋体" w:cs="TimesNewRomanPSMT"/>
                <w:kern w:val="0"/>
                <w:szCs w:val="21"/>
              </w:rPr>
              <w:t>1</w:t>
            </w:r>
            <w:r>
              <w:rPr>
                <w:rFonts w:ascii="宋体" w:hAnsi="宋体" w:cs="F6"/>
                <w:kern w:val="0"/>
                <w:szCs w:val="21"/>
              </w:rPr>
              <w:t>、对甲方检测手段不足的零部件或项目，乙方同意每年向甲方提供不少于</w:t>
            </w:r>
            <w:r>
              <w:rPr>
                <w:rFonts w:ascii="宋体" w:hAnsi="宋体" w:cs="TimesNewRomanPSMT"/>
                <w:kern w:val="0"/>
                <w:szCs w:val="21"/>
              </w:rPr>
              <w:t xml:space="preserve">1 </w:t>
            </w:r>
            <w:r>
              <w:rPr>
                <w:rFonts w:ascii="宋体" w:hAnsi="宋体" w:cs="F6"/>
                <w:kern w:val="0"/>
                <w:szCs w:val="21"/>
              </w:rPr>
              <w:t>次的国家权威机构出具的监督检验报告，或同意甲方对乙方的产品进行不少于</w:t>
            </w:r>
            <w:r>
              <w:rPr>
                <w:rFonts w:ascii="宋体" w:hAnsi="宋体" w:cs="TimesNewRomanPSMT"/>
                <w:kern w:val="0"/>
                <w:szCs w:val="21"/>
              </w:rPr>
              <w:t xml:space="preserve">1 </w:t>
            </w:r>
            <w:r>
              <w:rPr>
                <w:rFonts w:ascii="宋体" w:hAnsi="宋体" w:cs="F6"/>
                <w:kern w:val="0"/>
                <w:szCs w:val="21"/>
              </w:rPr>
              <w:t>次的外委检测；在乙方</w:t>
            </w:r>
            <w:r>
              <w:rPr>
                <w:rFonts w:ascii="宋体" w:hAnsi="宋体"/>
                <w:kern w:val="0"/>
                <w:szCs w:val="21"/>
              </w:rPr>
              <w:t>产品质量达不到双方签订的技术协议要求，或乙方产品出现重大、批量性质量问题时，乙方同意对其产品进行</w:t>
            </w:r>
            <w:proofErr w:type="gramStart"/>
            <w:r>
              <w:rPr>
                <w:rFonts w:ascii="宋体" w:hAnsi="宋体"/>
                <w:kern w:val="0"/>
                <w:szCs w:val="21"/>
              </w:rPr>
              <w:t>外委检</w:t>
            </w:r>
            <w:proofErr w:type="gramEnd"/>
          </w:p>
        </w:tc>
      </w:tr>
    </w:tbl>
    <w:p w14:paraId="3FA9137D" w14:textId="77777777" w:rsidR="000457A2" w:rsidRDefault="000457A2">
      <w:pPr>
        <w:spacing w:line="360" w:lineRule="auto"/>
        <w:rPr>
          <w:szCs w:val="21"/>
        </w:rPr>
      </w:pPr>
    </w:p>
    <w:tbl>
      <w:tblPr>
        <w:tblW w:w="9920" w:type="dxa"/>
        <w:tblInd w:w="108" w:type="dxa"/>
        <w:tblLayout w:type="fixed"/>
        <w:tblLook w:val="04A0" w:firstRow="1" w:lastRow="0" w:firstColumn="1" w:lastColumn="0" w:noHBand="0" w:noVBand="1"/>
      </w:tblPr>
      <w:tblGrid>
        <w:gridCol w:w="2127"/>
        <w:gridCol w:w="4764"/>
        <w:gridCol w:w="1189"/>
        <w:gridCol w:w="1840"/>
      </w:tblGrid>
      <w:tr w:rsidR="000457A2" w14:paraId="2FCEA04D" w14:textId="77777777">
        <w:trPr>
          <w:trHeight w:val="402"/>
        </w:trPr>
        <w:tc>
          <w:tcPr>
            <w:tcW w:w="2127" w:type="dxa"/>
            <w:vMerge w:val="restart"/>
            <w:tcBorders>
              <w:top w:val="single" w:sz="4" w:space="0" w:color="auto"/>
              <w:left w:val="single" w:sz="4" w:space="0" w:color="auto"/>
              <w:bottom w:val="nil"/>
              <w:right w:val="nil"/>
            </w:tcBorders>
            <w:vAlign w:val="center"/>
          </w:tcPr>
          <w:p w14:paraId="545D774E" w14:textId="77777777" w:rsidR="000457A2" w:rsidRDefault="00000000">
            <w:pPr>
              <w:ind w:left="330" w:hanging="330"/>
              <w:jc w:val="center"/>
              <w:rPr>
                <w:rFonts w:cs="Tahoma"/>
                <w:color w:val="000000"/>
                <w:kern w:val="0"/>
                <w:sz w:val="22"/>
                <w:szCs w:val="22"/>
              </w:rPr>
            </w:pPr>
            <w:r>
              <w:rPr>
                <w:rFonts w:cs="Tahoma" w:hint="eastAsia"/>
                <w:noProof/>
                <w:color w:val="000000"/>
                <w:kern w:val="0"/>
                <w:sz w:val="22"/>
                <w:szCs w:val="22"/>
              </w:rPr>
              <w:lastRenderedPageBreak/>
              <w:drawing>
                <wp:inline distT="0" distB="0" distL="114300" distR="114300" wp14:anchorId="35E096F7" wp14:editId="040C4C4A">
                  <wp:extent cx="1212850" cy="982980"/>
                  <wp:effectExtent l="0" t="0" r="6350" b="7620"/>
                  <wp:docPr id="3" name="图片 3" descr="1704760400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1704760400543"/>
                          <pic:cNvPicPr>
                            <a:picLocks noChangeAspect="1"/>
                          </pic:cNvPicPr>
                        </pic:nvPicPr>
                        <pic:blipFill>
                          <a:blip r:embed="rId6"/>
                          <a:stretch>
                            <a:fillRect/>
                          </a:stretch>
                        </pic:blipFill>
                        <pic:spPr>
                          <a:xfrm>
                            <a:off x="0" y="0"/>
                            <a:ext cx="1212850" cy="982980"/>
                          </a:xfrm>
                          <a:prstGeom prst="rect">
                            <a:avLst/>
                          </a:prstGeom>
                        </pic:spPr>
                      </pic:pic>
                    </a:graphicData>
                  </a:graphic>
                </wp:inline>
              </w:drawing>
            </w:r>
          </w:p>
        </w:tc>
        <w:tc>
          <w:tcPr>
            <w:tcW w:w="4764" w:type="dxa"/>
            <w:vMerge w:val="restart"/>
            <w:tcBorders>
              <w:top w:val="single" w:sz="4" w:space="0" w:color="auto"/>
              <w:left w:val="single" w:sz="4" w:space="0" w:color="auto"/>
              <w:bottom w:val="single" w:sz="4" w:space="0" w:color="auto"/>
              <w:right w:val="single" w:sz="4" w:space="0" w:color="auto"/>
            </w:tcBorders>
            <w:vAlign w:val="center"/>
          </w:tcPr>
          <w:p w14:paraId="20B6BD76" w14:textId="77777777" w:rsidR="000457A2" w:rsidRDefault="00000000">
            <w:pPr>
              <w:jc w:val="center"/>
              <w:rPr>
                <w:rFonts w:ascii="宋体" w:hAnsi="宋体" w:cs="Tahoma" w:hint="eastAsia"/>
                <w:color w:val="000000"/>
                <w:kern w:val="0"/>
                <w:sz w:val="22"/>
                <w:szCs w:val="22"/>
              </w:rPr>
            </w:pPr>
            <w:r>
              <w:rPr>
                <w:rFonts w:ascii="宋体" w:hAnsi="宋体" w:cs="Tahoma" w:hint="eastAsia"/>
                <w:color w:val="000000"/>
                <w:kern w:val="0"/>
                <w:sz w:val="22"/>
                <w:szCs w:val="22"/>
              </w:rPr>
              <w:t>沈阳远大智能工业集团股份有限公司</w:t>
            </w:r>
          </w:p>
          <w:p w14:paraId="1D8F0E58" w14:textId="77777777" w:rsidR="000457A2" w:rsidRDefault="000457A2">
            <w:pPr>
              <w:jc w:val="center"/>
              <w:rPr>
                <w:rFonts w:ascii="宋体" w:hAnsi="宋体" w:cs="Tahoma" w:hint="eastAsia"/>
                <w:color w:val="000000"/>
                <w:kern w:val="0"/>
                <w:sz w:val="22"/>
                <w:szCs w:val="22"/>
              </w:rPr>
            </w:pPr>
          </w:p>
          <w:p w14:paraId="1425FB78" w14:textId="77777777" w:rsidR="000457A2" w:rsidRDefault="00000000">
            <w:pPr>
              <w:jc w:val="center"/>
              <w:rPr>
                <w:rFonts w:cs="Tahoma"/>
                <w:sz w:val="48"/>
                <w:szCs w:val="48"/>
              </w:rPr>
            </w:pPr>
            <w:r>
              <w:rPr>
                <w:rFonts w:ascii="宋体" w:hAnsi="宋体" w:cs="Tahoma" w:hint="eastAsia"/>
                <w:color w:val="000000"/>
                <w:kern w:val="0"/>
                <w:sz w:val="48"/>
                <w:szCs w:val="48"/>
              </w:rPr>
              <w:t>质量保证协议</w:t>
            </w:r>
          </w:p>
        </w:tc>
        <w:tc>
          <w:tcPr>
            <w:tcW w:w="1189" w:type="dxa"/>
            <w:tcBorders>
              <w:top w:val="single" w:sz="4" w:space="0" w:color="auto"/>
              <w:left w:val="nil"/>
              <w:bottom w:val="single" w:sz="4" w:space="0" w:color="auto"/>
              <w:right w:val="single" w:sz="4" w:space="0" w:color="auto"/>
            </w:tcBorders>
            <w:vAlign w:val="center"/>
          </w:tcPr>
          <w:p w14:paraId="102CF899" w14:textId="77777777" w:rsidR="000457A2" w:rsidRDefault="00000000">
            <w:pPr>
              <w:jc w:val="center"/>
              <w:rPr>
                <w:rFonts w:ascii="宋体" w:hAnsi="宋体" w:cs="Tahoma" w:hint="eastAsia"/>
                <w:color w:val="000000"/>
                <w:kern w:val="0"/>
                <w:sz w:val="20"/>
                <w:szCs w:val="20"/>
              </w:rPr>
            </w:pPr>
            <w:r>
              <w:rPr>
                <w:rFonts w:ascii="宋体" w:hAnsi="宋体" w:cs="Tahoma" w:hint="eastAsia"/>
                <w:color w:val="000000"/>
                <w:kern w:val="0"/>
                <w:sz w:val="20"/>
                <w:szCs w:val="20"/>
              </w:rPr>
              <w:t>文件编号</w:t>
            </w:r>
          </w:p>
        </w:tc>
        <w:tc>
          <w:tcPr>
            <w:tcW w:w="1840" w:type="dxa"/>
            <w:tcBorders>
              <w:top w:val="single" w:sz="4" w:space="0" w:color="auto"/>
              <w:left w:val="nil"/>
              <w:bottom w:val="single" w:sz="4" w:space="0" w:color="auto"/>
              <w:right w:val="single" w:sz="4" w:space="0" w:color="auto"/>
            </w:tcBorders>
            <w:vAlign w:val="center"/>
          </w:tcPr>
          <w:p w14:paraId="2849BC6E" w14:textId="4327F0F4" w:rsidR="000457A2" w:rsidRDefault="0057218D">
            <w:pPr>
              <w:jc w:val="center"/>
              <w:rPr>
                <w:rFonts w:ascii="宋体" w:hAnsi="宋体" w:cs="Tahoma" w:hint="eastAsia"/>
                <w:color w:val="000000"/>
                <w:kern w:val="0"/>
                <w:sz w:val="20"/>
                <w:szCs w:val="20"/>
              </w:rPr>
            </w:pPr>
            <w:r>
              <w:rPr>
                <w:rFonts w:ascii="宋体" w:hAnsi="宋体" w:cs="Tahoma" w:hint="eastAsia"/>
                <w:color w:val="000000"/>
                <w:kern w:val="0"/>
                <w:sz w:val="20"/>
                <w:szCs w:val="20"/>
              </w:rPr>
              <w:t>SK</w:t>
            </w:r>
            <w:r>
              <w:rPr>
                <w:rFonts w:ascii="宋体" w:hAnsi="宋体" w:cs="Tahoma"/>
                <w:color w:val="000000"/>
                <w:kern w:val="0"/>
                <w:sz w:val="20"/>
                <w:szCs w:val="20"/>
              </w:rPr>
              <w:t>.</w:t>
            </w:r>
            <w:r>
              <w:rPr>
                <w:rFonts w:ascii="宋体" w:hAnsi="宋体" w:cs="Tahoma" w:hint="eastAsia"/>
                <w:color w:val="000000"/>
                <w:kern w:val="0"/>
                <w:sz w:val="20"/>
                <w:szCs w:val="20"/>
              </w:rPr>
              <w:t>22</w:t>
            </w:r>
            <w:r>
              <w:rPr>
                <w:rFonts w:ascii="宋体" w:hAnsi="宋体" w:cs="Tahoma"/>
                <w:color w:val="000000"/>
                <w:kern w:val="0"/>
                <w:sz w:val="20"/>
                <w:szCs w:val="20"/>
              </w:rPr>
              <w:t>-01</w:t>
            </w:r>
          </w:p>
        </w:tc>
      </w:tr>
      <w:tr w:rsidR="000457A2" w14:paraId="3CD311A9" w14:textId="77777777">
        <w:trPr>
          <w:trHeight w:val="402"/>
        </w:trPr>
        <w:tc>
          <w:tcPr>
            <w:tcW w:w="2127" w:type="dxa"/>
            <w:vMerge/>
            <w:tcBorders>
              <w:top w:val="nil"/>
              <w:left w:val="single" w:sz="4" w:space="0" w:color="auto"/>
              <w:bottom w:val="nil"/>
              <w:right w:val="nil"/>
            </w:tcBorders>
            <w:vAlign w:val="center"/>
          </w:tcPr>
          <w:p w14:paraId="24E889BC" w14:textId="77777777" w:rsidR="000457A2" w:rsidRDefault="000457A2">
            <w:pPr>
              <w:rPr>
                <w:rFonts w:cs="Tahoma"/>
                <w:color w:val="000000"/>
                <w:kern w:val="0"/>
                <w:sz w:val="22"/>
                <w:szCs w:val="22"/>
              </w:rPr>
            </w:pPr>
          </w:p>
        </w:tc>
        <w:tc>
          <w:tcPr>
            <w:tcW w:w="4764" w:type="dxa"/>
            <w:vMerge/>
            <w:tcBorders>
              <w:top w:val="single" w:sz="4" w:space="0" w:color="auto"/>
              <w:left w:val="single" w:sz="4" w:space="0" w:color="auto"/>
              <w:bottom w:val="single" w:sz="4" w:space="0" w:color="auto"/>
              <w:right w:val="single" w:sz="4" w:space="0" w:color="auto"/>
            </w:tcBorders>
            <w:vAlign w:val="center"/>
          </w:tcPr>
          <w:p w14:paraId="07F8AA05" w14:textId="77777777" w:rsidR="000457A2" w:rsidRDefault="000457A2">
            <w:pPr>
              <w:rPr>
                <w:rFonts w:cs="Tahoma"/>
                <w:color w:val="000000"/>
                <w:kern w:val="0"/>
                <w:sz w:val="22"/>
                <w:szCs w:val="22"/>
              </w:rPr>
            </w:pPr>
          </w:p>
        </w:tc>
        <w:tc>
          <w:tcPr>
            <w:tcW w:w="1189" w:type="dxa"/>
            <w:tcBorders>
              <w:top w:val="single" w:sz="4" w:space="0" w:color="auto"/>
              <w:left w:val="nil"/>
              <w:bottom w:val="single" w:sz="4" w:space="0" w:color="auto"/>
              <w:right w:val="single" w:sz="4" w:space="0" w:color="auto"/>
            </w:tcBorders>
            <w:vAlign w:val="center"/>
          </w:tcPr>
          <w:p w14:paraId="699F488C" w14:textId="77777777" w:rsidR="000457A2" w:rsidRDefault="00000000">
            <w:pPr>
              <w:jc w:val="center"/>
              <w:rPr>
                <w:rFonts w:ascii="宋体" w:hAnsi="宋体" w:cs="Tahoma" w:hint="eastAsia"/>
                <w:color w:val="000000"/>
                <w:kern w:val="0"/>
                <w:sz w:val="20"/>
                <w:szCs w:val="20"/>
              </w:rPr>
            </w:pPr>
            <w:r>
              <w:rPr>
                <w:rFonts w:ascii="宋体" w:hAnsi="宋体" w:cs="Tahoma" w:hint="eastAsia"/>
                <w:color w:val="000000"/>
                <w:kern w:val="0"/>
                <w:sz w:val="20"/>
                <w:szCs w:val="20"/>
              </w:rPr>
              <w:t>版本/修改</w:t>
            </w:r>
          </w:p>
        </w:tc>
        <w:tc>
          <w:tcPr>
            <w:tcW w:w="1840" w:type="dxa"/>
            <w:tcBorders>
              <w:top w:val="single" w:sz="4" w:space="0" w:color="auto"/>
              <w:left w:val="nil"/>
              <w:bottom w:val="single" w:sz="4" w:space="0" w:color="auto"/>
              <w:right w:val="single" w:sz="4" w:space="0" w:color="auto"/>
            </w:tcBorders>
            <w:vAlign w:val="center"/>
          </w:tcPr>
          <w:p w14:paraId="1EAF0EAF" w14:textId="77777777" w:rsidR="000457A2" w:rsidRDefault="00000000">
            <w:pPr>
              <w:jc w:val="center"/>
              <w:rPr>
                <w:rFonts w:ascii="宋体" w:hAnsi="宋体" w:cs="Tahoma" w:hint="eastAsia"/>
                <w:color w:val="000000"/>
                <w:kern w:val="0"/>
                <w:sz w:val="20"/>
                <w:szCs w:val="20"/>
              </w:rPr>
            </w:pPr>
            <w:r>
              <w:rPr>
                <w:rFonts w:ascii="宋体" w:hAnsi="宋体" w:cs="Tahoma" w:hint="eastAsia"/>
                <w:color w:val="000000"/>
                <w:kern w:val="0"/>
                <w:sz w:val="20"/>
                <w:szCs w:val="20"/>
              </w:rPr>
              <w:t>A版本/0次修改</w:t>
            </w:r>
          </w:p>
        </w:tc>
      </w:tr>
      <w:tr w:rsidR="000457A2" w14:paraId="28AE4ACC" w14:textId="77777777">
        <w:trPr>
          <w:trHeight w:val="402"/>
        </w:trPr>
        <w:tc>
          <w:tcPr>
            <w:tcW w:w="2127" w:type="dxa"/>
            <w:vMerge/>
            <w:tcBorders>
              <w:top w:val="nil"/>
              <w:left w:val="single" w:sz="4" w:space="0" w:color="auto"/>
              <w:bottom w:val="nil"/>
              <w:right w:val="nil"/>
            </w:tcBorders>
            <w:vAlign w:val="center"/>
          </w:tcPr>
          <w:p w14:paraId="0859622E" w14:textId="77777777" w:rsidR="000457A2" w:rsidRDefault="000457A2">
            <w:pPr>
              <w:rPr>
                <w:rFonts w:cs="Tahoma"/>
                <w:color w:val="000000"/>
                <w:kern w:val="0"/>
                <w:sz w:val="22"/>
                <w:szCs w:val="22"/>
              </w:rPr>
            </w:pPr>
          </w:p>
        </w:tc>
        <w:tc>
          <w:tcPr>
            <w:tcW w:w="4764" w:type="dxa"/>
            <w:vMerge/>
            <w:tcBorders>
              <w:top w:val="single" w:sz="4" w:space="0" w:color="auto"/>
              <w:left w:val="single" w:sz="4" w:space="0" w:color="auto"/>
              <w:bottom w:val="single" w:sz="4" w:space="0" w:color="auto"/>
              <w:right w:val="single" w:sz="4" w:space="0" w:color="auto"/>
            </w:tcBorders>
            <w:vAlign w:val="center"/>
          </w:tcPr>
          <w:p w14:paraId="681833C2" w14:textId="77777777" w:rsidR="000457A2" w:rsidRDefault="000457A2">
            <w:pPr>
              <w:rPr>
                <w:rFonts w:cs="Tahoma"/>
                <w:color w:val="000000"/>
                <w:kern w:val="0"/>
                <w:sz w:val="22"/>
                <w:szCs w:val="22"/>
              </w:rPr>
            </w:pPr>
          </w:p>
        </w:tc>
        <w:tc>
          <w:tcPr>
            <w:tcW w:w="1189" w:type="dxa"/>
            <w:tcBorders>
              <w:top w:val="single" w:sz="4" w:space="0" w:color="auto"/>
              <w:left w:val="nil"/>
              <w:bottom w:val="single" w:sz="4" w:space="0" w:color="auto"/>
              <w:right w:val="single" w:sz="4" w:space="0" w:color="auto"/>
            </w:tcBorders>
            <w:vAlign w:val="center"/>
          </w:tcPr>
          <w:p w14:paraId="03868A66" w14:textId="77777777" w:rsidR="000457A2" w:rsidRDefault="00000000">
            <w:pPr>
              <w:jc w:val="center"/>
              <w:rPr>
                <w:rFonts w:ascii="宋体" w:hAnsi="宋体" w:cs="Tahoma" w:hint="eastAsia"/>
                <w:color w:val="000000"/>
                <w:kern w:val="0"/>
                <w:sz w:val="20"/>
                <w:szCs w:val="20"/>
              </w:rPr>
            </w:pPr>
            <w:r>
              <w:rPr>
                <w:rFonts w:ascii="宋体" w:hAnsi="宋体" w:cs="Tahoma" w:hint="eastAsia"/>
                <w:color w:val="000000"/>
                <w:kern w:val="0"/>
                <w:sz w:val="20"/>
                <w:szCs w:val="20"/>
              </w:rPr>
              <w:t>生效日期</w:t>
            </w:r>
          </w:p>
        </w:tc>
        <w:tc>
          <w:tcPr>
            <w:tcW w:w="1840" w:type="dxa"/>
            <w:tcBorders>
              <w:top w:val="single" w:sz="4" w:space="0" w:color="auto"/>
              <w:left w:val="nil"/>
              <w:bottom w:val="single" w:sz="4" w:space="0" w:color="auto"/>
              <w:right w:val="single" w:sz="4" w:space="0" w:color="auto"/>
            </w:tcBorders>
            <w:vAlign w:val="center"/>
          </w:tcPr>
          <w:p w14:paraId="5B781444" w14:textId="509DC784" w:rsidR="000457A2" w:rsidRDefault="002B3BB6">
            <w:pPr>
              <w:jc w:val="center"/>
              <w:rPr>
                <w:rFonts w:ascii="宋体" w:hAnsi="宋体" w:cs="Tahoma" w:hint="eastAsia"/>
                <w:color w:val="000000"/>
                <w:kern w:val="0"/>
                <w:sz w:val="20"/>
                <w:szCs w:val="20"/>
              </w:rPr>
            </w:pPr>
            <w:r>
              <w:rPr>
                <w:rFonts w:ascii="宋体" w:hAnsi="宋体" w:cs="Tahoma" w:hint="eastAsia"/>
                <w:color w:val="000000"/>
                <w:kern w:val="0"/>
                <w:sz w:val="20"/>
                <w:szCs w:val="20"/>
              </w:rPr>
              <w:t>2024.0</w:t>
            </w:r>
            <w:r>
              <w:rPr>
                <w:rFonts w:ascii="宋体" w:hAnsi="宋体" w:cs="Tahoma"/>
                <w:color w:val="000000"/>
                <w:kern w:val="0"/>
                <w:sz w:val="20"/>
                <w:szCs w:val="20"/>
              </w:rPr>
              <w:t>2</w:t>
            </w:r>
            <w:r>
              <w:rPr>
                <w:rFonts w:ascii="宋体" w:hAnsi="宋体" w:cs="Tahoma" w:hint="eastAsia"/>
                <w:color w:val="000000"/>
                <w:kern w:val="0"/>
                <w:sz w:val="20"/>
                <w:szCs w:val="20"/>
              </w:rPr>
              <w:t>.</w:t>
            </w:r>
            <w:r>
              <w:rPr>
                <w:rFonts w:ascii="宋体" w:hAnsi="宋体" w:cs="Tahoma"/>
                <w:color w:val="000000"/>
                <w:kern w:val="0"/>
                <w:sz w:val="20"/>
                <w:szCs w:val="20"/>
              </w:rPr>
              <w:t>22</w:t>
            </w:r>
          </w:p>
        </w:tc>
      </w:tr>
      <w:tr w:rsidR="000457A2" w14:paraId="4BB24ABA" w14:textId="77777777">
        <w:trPr>
          <w:trHeight w:val="402"/>
        </w:trPr>
        <w:tc>
          <w:tcPr>
            <w:tcW w:w="2127" w:type="dxa"/>
            <w:vMerge/>
            <w:tcBorders>
              <w:top w:val="nil"/>
              <w:left w:val="single" w:sz="4" w:space="0" w:color="auto"/>
              <w:bottom w:val="nil"/>
              <w:right w:val="nil"/>
            </w:tcBorders>
            <w:vAlign w:val="center"/>
          </w:tcPr>
          <w:p w14:paraId="417842A2" w14:textId="77777777" w:rsidR="000457A2" w:rsidRDefault="000457A2">
            <w:pPr>
              <w:rPr>
                <w:rFonts w:cs="Tahoma"/>
                <w:color w:val="000000"/>
                <w:kern w:val="0"/>
                <w:sz w:val="22"/>
                <w:szCs w:val="22"/>
              </w:rPr>
            </w:pPr>
          </w:p>
        </w:tc>
        <w:tc>
          <w:tcPr>
            <w:tcW w:w="4764" w:type="dxa"/>
            <w:vMerge/>
            <w:tcBorders>
              <w:top w:val="single" w:sz="4" w:space="0" w:color="auto"/>
              <w:left w:val="single" w:sz="4" w:space="0" w:color="auto"/>
              <w:bottom w:val="nil"/>
              <w:right w:val="single" w:sz="4" w:space="0" w:color="auto"/>
            </w:tcBorders>
            <w:vAlign w:val="center"/>
          </w:tcPr>
          <w:p w14:paraId="3DA1287A" w14:textId="77777777" w:rsidR="000457A2" w:rsidRDefault="000457A2">
            <w:pPr>
              <w:rPr>
                <w:rFonts w:cs="Tahoma"/>
                <w:color w:val="000000"/>
                <w:kern w:val="0"/>
                <w:sz w:val="22"/>
                <w:szCs w:val="22"/>
              </w:rPr>
            </w:pPr>
          </w:p>
        </w:tc>
        <w:tc>
          <w:tcPr>
            <w:tcW w:w="3029" w:type="dxa"/>
            <w:gridSpan w:val="2"/>
            <w:tcBorders>
              <w:top w:val="single" w:sz="4" w:space="0" w:color="auto"/>
              <w:left w:val="nil"/>
              <w:bottom w:val="nil"/>
              <w:right w:val="single" w:sz="4" w:space="0" w:color="auto"/>
            </w:tcBorders>
            <w:vAlign w:val="center"/>
          </w:tcPr>
          <w:p w14:paraId="6A9AB22D" w14:textId="77777777" w:rsidR="000457A2" w:rsidRDefault="00000000">
            <w:pPr>
              <w:jc w:val="center"/>
              <w:rPr>
                <w:rFonts w:ascii="宋体" w:hAnsi="宋体" w:cs="Tahoma" w:hint="eastAsia"/>
                <w:color w:val="000000"/>
                <w:kern w:val="0"/>
                <w:sz w:val="20"/>
                <w:szCs w:val="20"/>
              </w:rPr>
            </w:pPr>
            <w:r>
              <w:rPr>
                <w:rFonts w:ascii="宋体" w:hAnsi="宋体" w:cs="Tahoma" w:hint="eastAsia"/>
                <w:color w:val="000000"/>
                <w:kern w:val="0"/>
                <w:sz w:val="20"/>
                <w:szCs w:val="20"/>
              </w:rPr>
              <w:t>共5页第3页</w:t>
            </w:r>
          </w:p>
        </w:tc>
      </w:tr>
      <w:tr w:rsidR="000457A2" w14:paraId="179E1766" w14:textId="7777777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12588"/>
        </w:trPr>
        <w:tc>
          <w:tcPr>
            <w:tcW w:w="9920" w:type="dxa"/>
            <w:gridSpan w:val="4"/>
          </w:tcPr>
          <w:p w14:paraId="11E9AE5F" w14:textId="77777777" w:rsidR="000457A2" w:rsidRDefault="00000000">
            <w:pPr>
              <w:widowControl/>
              <w:adjustRightInd w:val="0"/>
              <w:spacing w:line="360" w:lineRule="auto"/>
              <w:ind w:leftChars="200" w:left="420"/>
              <w:jc w:val="left"/>
              <w:rPr>
                <w:rFonts w:ascii="宋体" w:hAnsi="宋体" w:cs="宋体" w:hint="eastAsia"/>
                <w:kern w:val="0"/>
                <w:szCs w:val="21"/>
              </w:rPr>
            </w:pPr>
            <w:r>
              <w:rPr>
                <w:rFonts w:ascii="宋体" w:hAnsi="宋体"/>
                <w:kern w:val="0"/>
                <w:szCs w:val="21"/>
              </w:rPr>
              <w:t>验。以上检测所需零部件及相关检测费用由乙方承担，甲方有权直接从乙方货款中直接扣除相应费用。</w:t>
            </w:r>
          </w:p>
          <w:p w14:paraId="4CD31C19" w14:textId="77777777" w:rsidR="000457A2" w:rsidRDefault="00000000">
            <w:pPr>
              <w:widowControl/>
              <w:adjustRightInd w:val="0"/>
              <w:spacing w:line="360" w:lineRule="auto"/>
              <w:ind w:leftChars="200" w:left="420"/>
              <w:jc w:val="left"/>
              <w:rPr>
                <w:rFonts w:ascii="宋体" w:hAnsi="宋体" w:cs="宋体" w:hint="eastAsia"/>
                <w:kern w:val="0"/>
                <w:szCs w:val="21"/>
              </w:rPr>
            </w:pPr>
            <w:r>
              <w:rPr>
                <w:rFonts w:ascii="宋体" w:hAnsi="宋体" w:cs="TimesNewRomanPSMT"/>
                <w:kern w:val="0"/>
                <w:szCs w:val="21"/>
              </w:rPr>
              <w:t>2</w:t>
            </w:r>
            <w:r>
              <w:rPr>
                <w:rFonts w:ascii="宋体" w:hAnsi="宋体" w:cs="F6"/>
                <w:kern w:val="0"/>
                <w:szCs w:val="21"/>
              </w:rPr>
              <w:t>、对甲方有检测手段，但需对零部件进行破坏性检测或试验时，相关零部件费用由乙方承</w:t>
            </w:r>
            <w:r>
              <w:rPr>
                <w:rFonts w:ascii="宋体" w:hAnsi="宋体"/>
                <w:kern w:val="0"/>
                <w:szCs w:val="21"/>
              </w:rPr>
              <w:t>担。</w:t>
            </w:r>
          </w:p>
          <w:p w14:paraId="59E9BDA7" w14:textId="77777777" w:rsidR="000457A2" w:rsidRDefault="00000000">
            <w:pPr>
              <w:widowControl/>
              <w:adjustRightInd w:val="0"/>
              <w:spacing w:line="360" w:lineRule="auto"/>
              <w:jc w:val="left"/>
              <w:rPr>
                <w:rFonts w:ascii="宋体" w:hAnsi="宋体" w:cs="宋体" w:hint="eastAsia"/>
                <w:kern w:val="0"/>
                <w:szCs w:val="21"/>
              </w:rPr>
            </w:pPr>
            <w:r>
              <w:rPr>
                <w:rFonts w:ascii="宋体" w:hAnsi="宋体" w:hint="eastAsia"/>
                <w:b/>
                <w:bCs/>
                <w:kern w:val="0"/>
                <w:szCs w:val="21"/>
              </w:rPr>
              <w:t>八</w:t>
            </w:r>
            <w:r>
              <w:rPr>
                <w:rFonts w:ascii="宋体" w:hAnsi="宋体"/>
                <w:b/>
                <w:bCs/>
                <w:kern w:val="0"/>
                <w:szCs w:val="21"/>
              </w:rPr>
              <w:t>、质量保证能力评定：</w:t>
            </w:r>
          </w:p>
          <w:p w14:paraId="771D8FF3" w14:textId="77777777" w:rsidR="000457A2" w:rsidRDefault="00000000">
            <w:pPr>
              <w:widowControl/>
              <w:adjustRightInd w:val="0"/>
              <w:spacing w:line="360" w:lineRule="auto"/>
              <w:ind w:leftChars="200" w:left="420"/>
              <w:jc w:val="left"/>
              <w:rPr>
                <w:rFonts w:ascii="宋体" w:hAnsi="宋体" w:cs="宋体" w:hint="eastAsia"/>
                <w:kern w:val="0"/>
                <w:szCs w:val="21"/>
              </w:rPr>
            </w:pPr>
            <w:r>
              <w:rPr>
                <w:rFonts w:ascii="宋体" w:hAnsi="宋体" w:cs="TimesNewRomanPSMT"/>
                <w:kern w:val="0"/>
                <w:szCs w:val="21"/>
              </w:rPr>
              <w:t>1</w:t>
            </w:r>
            <w:r>
              <w:rPr>
                <w:rFonts w:ascii="宋体" w:hAnsi="宋体" w:cs="F6"/>
                <w:kern w:val="0"/>
                <w:szCs w:val="21"/>
              </w:rPr>
              <w:t>、在甲方对乙方实施的质量保证能力评定中，若首次评定不合格，进行二次复评（或对乙</w:t>
            </w:r>
            <w:r>
              <w:rPr>
                <w:rFonts w:ascii="宋体" w:hAnsi="宋体"/>
                <w:kern w:val="0"/>
                <w:szCs w:val="21"/>
              </w:rPr>
              <w:t>方整改进行验收）时，所发生的差旅费及相关费用均由乙方承担。经两次评定仍不合格的，甲方有权取消乙方的配套资格，由乙方承担由此造成的不利后果。</w:t>
            </w:r>
          </w:p>
          <w:p w14:paraId="442846C7" w14:textId="25578893" w:rsidR="000457A2" w:rsidRDefault="00000000">
            <w:pPr>
              <w:widowControl/>
              <w:adjustRightInd w:val="0"/>
              <w:spacing w:line="360" w:lineRule="auto"/>
              <w:ind w:leftChars="200" w:left="420"/>
              <w:jc w:val="left"/>
              <w:rPr>
                <w:rFonts w:ascii="宋体" w:hAnsi="宋体" w:cs="宋体" w:hint="eastAsia"/>
                <w:kern w:val="0"/>
                <w:szCs w:val="21"/>
              </w:rPr>
            </w:pPr>
            <w:r>
              <w:rPr>
                <w:rFonts w:ascii="宋体" w:hAnsi="宋体" w:cs="TimesNewRomanPSMT"/>
                <w:kern w:val="0"/>
                <w:szCs w:val="21"/>
              </w:rPr>
              <w:t>2</w:t>
            </w:r>
            <w:r>
              <w:rPr>
                <w:rFonts w:ascii="宋体" w:hAnsi="宋体" w:cs="F6"/>
                <w:kern w:val="0"/>
                <w:szCs w:val="21"/>
              </w:rPr>
              <w:t>、如果乙方的生产场地、生产工艺</w:t>
            </w:r>
            <w:r>
              <w:rPr>
                <w:rFonts w:ascii="宋体" w:hAnsi="宋体" w:cs="F6" w:hint="eastAsia"/>
                <w:kern w:val="0"/>
                <w:szCs w:val="21"/>
              </w:rPr>
              <w:t>、主要或重要原材料供应商</w:t>
            </w:r>
            <w:r>
              <w:rPr>
                <w:rFonts w:ascii="宋体" w:hAnsi="宋体" w:cs="F6"/>
                <w:kern w:val="0"/>
                <w:szCs w:val="21"/>
              </w:rPr>
              <w:t>发生了改变，应</w:t>
            </w:r>
            <w:r w:rsidR="009A3D78">
              <w:rPr>
                <w:rFonts w:ascii="宋体" w:hAnsi="宋体" w:cs="F6" w:hint="eastAsia"/>
                <w:kern w:val="0"/>
                <w:szCs w:val="21"/>
              </w:rPr>
              <w:t>在发生改变后</w:t>
            </w:r>
            <w:r w:rsidR="009A3D78">
              <w:rPr>
                <w:rFonts w:ascii="宋体" w:hAnsi="宋体" w:cs="F6" w:hint="eastAsia"/>
                <w:kern w:val="0"/>
                <w:szCs w:val="21"/>
                <w:u w:val="single"/>
              </w:rPr>
              <w:t xml:space="preserve"> 5 </w:t>
            </w:r>
            <w:r w:rsidR="009A3D78">
              <w:rPr>
                <w:rFonts w:ascii="宋体" w:hAnsi="宋体" w:cs="F6" w:hint="eastAsia"/>
                <w:kern w:val="0"/>
                <w:szCs w:val="21"/>
              </w:rPr>
              <w:t>日内</w:t>
            </w:r>
            <w:r>
              <w:rPr>
                <w:rFonts w:ascii="宋体" w:hAnsi="宋体" w:cs="F6"/>
                <w:kern w:val="0"/>
                <w:szCs w:val="21"/>
              </w:rPr>
              <w:t>报告甲方，甲方将对乙方所供产</w:t>
            </w:r>
            <w:r>
              <w:rPr>
                <w:rFonts w:ascii="宋体" w:hAnsi="宋体"/>
                <w:kern w:val="0"/>
                <w:szCs w:val="21"/>
              </w:rPr>
              <w:t>品重新进行鉴定。鉴定费用由乙方承担。如果乙方的配套厂商要发生改变，必须提前以书面的形式告知甲方，甲方同意后方可进行切换。</w:t>
            </w:r>
          </w:p>
          <w:p w14:paraId="5830108A" w14:textId="77777777" w:rsidR="000457A2" w:rsidRDefault="00000000">
            <w:pPr>
              <w:widowControl/>
              <w:adjustRightInd w:val="0"/>
              <w:spacing w:line="360" w:lineRule="auto"/>
              <w:ind w:leftChars="200" w:left="420"/>
              <w:jc w:val="left"/>
              <w:rPr>
                <w:rFonts w:ascii="宋体" w:hAnsi="宋体" w:cs="宋体" w:hint="eastAsia"/>
                <w:kern w:val="0"/>
                <w:szCs w:val="21"/>
              </w:rPr>
            </w:pPr>
            <w:r>
              <w:rPr>
                <w:rFonts w:ascii="宋体" w:hAnsi="宋体" w:cs="TimesNewRomanPSMT"/>
                <w:kern w:val="0"/>
                <w:szCs w:val="21"/>
              </w:rPr>
              <w:t>3</w:t>
            </w:r>
            <w:r>
              <w:rPr>
                <w:rFonts w:ascii="宋体" w:hAnsi="宋体" w:cs="F6"/>
                <w:kern w:val="0"/>
                <w:szCs w:val="21"/>
              </w:rPr>
              <w:t>、甲方可对乙方所供产品的生产过程质量控制情况随时进行监督抽查，在抽查中若发现乙</w:t>
            </w:r>
            <w:r>
              <w:rPr>
                <w:rFonts w:ascii="宋体" w:hAnsi="宋体"/>
                <w:kern w:val="0"/>
                <w:szCs w:val="21"/>
              </w:rPr>
              <w:t>方质量控制有失控现象，甲方可要求乙方进行质量整改；若乙方产品质量控制严重失控或乙方整改不及时，有可能对甲方产品质量造成较大影响时，甲方可对乙方采取限量供货、停供整顿或取消供货资格等措施。</w:t>
            </w:r>
          </w:p>
          <w:p w14:paraId="46F76C94" w14:textId="77777777" w:rsidR="000457A2" w:rsidRDefault="00000000">
            <w:pPr>
              <w:widowControl/>
              <w:adjustRightInd w:val="0"/>
              <w:spacing w:line="360" w:lineRule="auto"/>
              <w:ind w:leftChars="200" w:left="420"/>
              <w:jc w:val="left"/>
              <w:rPr>
                <w:rFonts w:ascii="宋体" w:hAnsi="宋体" w:cs="宋体" w:hint="eastAsia"/>
                <w:kern w:val="0"/>
                <w:szCs w:val="21"/>
              </w:rPr>
            </w:pPr>
            <w:r>
              <w:rPr>
                <w:rFonts w:ascii="宋体" w:hAnsi="宋体" w:cs="TimesNewRomanPSMT"/>
                <w:kern w:val="0"/>
                <w:szCs w:val="21"/>
              </w:rPr>
              <w:t>4</w:t>
            </w:r>
            <w:r>
              <w:rPr>
                <w:rFonts w:ascii="宋体" w:hAnsi="宋体" w:cs="F6"/>
                <w:kern w:val="0"/>
                <w:szCs w:val="21"/>
              </w:rPr>
              <w:t>、若乙方达到本合同的要求和指标，并在甲方进行的综合评定中排在同类</w:t>
            </w:r>
            <w:proofErr w:type="gramStart"/>
            <w:r>
              <w:rPr>
                <w:rFonts w:ascii="宋体" w:hAnsi="宋体" w:cs="F6"/>
                <w:kern w:val="0"/>
                <w:szCs w:val="21"/>
              </w:rPr>
              <w:t>件供应</w:t>
            </w:r>
            <w:proofErr w:type="gramEnd"/>
            <w:r>
              <w:rPr>
                <w:rFonts w:ascii="宋体" w:hAnsi="宋体" w:cs="F6"/>
                <w:kern w:val="0"/>
                <w:szCs w:val="21"/>
              </w:rPr>
              <w:t>商之前，</w:t>
            </w:r>
            <w:r>
              <w:rPr>
                <w:rFonts w:ascii="宋体" w:hAnsi="宋体"/>
                <w:kern w:val="0"/>
                <w:szCs w:val="21"/>
              </w:rPr>
              <w:t>甲方将优先考虑乙方的供货资格和供货数量；对在甲方年度优秀供应商评选中的优胜单位，甲方将给予荣誉或物质奖励。</w:t>
            </w:r>
          </w:p>
          <w:p w14:paraId="1D0D3991" w14:textId="77777777" w:rsidR="000457A2" w:rsidRDefault="00000000">
            <w:pPr>
              <w:widowControl/>
              <w:adjustRightInd w:val="0"/>
              <w:spacing w:line="360" w:lineRule="auto"/>
              <w:jc w:val="left"/>
              <w:rPr>
                <w:rFonts w:ascii="宋体" w:hAnsi="宋体" w:cs="宋体" w:hint="eastAsia"/>
                <w:kern w:val="0"/>
                <w:szCs w:val="21"/>
              </w:rPr>
            </w:pPr>
            <w:r>
              <w:rPr>
                <w:rFonts w:ascii="宋体" w:hAnsi="宋体" w:hint="eastAsia"/>
                <w:b/>
                <w:bCs/>
                <w:kern w:val="0"/>
                <w:szCs w:val="21"/>
              </w:rPr>
              <w:t>九</w:t>
            </w:r>
            <w:r>
              <w:rPr>
                <w:rFonts w:ascii="宋体" w:hAnsi="宋体"/>
                <w:b/>
                <w:bCs/>
                <w:kern w:val="0"/>
                <w:szCs w:val="21"/>
              </w:rPr>
              <w:t>、质量保证的范围和责任：</w:t>
            </w:r>
          </w:p>
          <w:p w14:paraId="1F663450" w14:textId="77777777" w:rsidR="000457A2" w:rsidRDefault="00000000">
            <w:pPr>
              <w:widowControl/>
              <w:adjustRightInd w:val="0"/>
              <w:spacing w:line="360" w:lineRule="auto"/>
              <w:ind w:leftChars="200" w:left="420"/>
              <w:jc w:val="left"/>
              <w:rPr>
                <w:rFonts w:ascii="宋体" w:hAnsi="宋体" w:cs="宋体" w:hint="eastAsia"/>
                <w:kern w:val="0"/>
                <w:szCs w:val="21"/>
              </w:rPr>
            </w:pPr>
            <w:r>
              <w:rPr>
                <w:rFonts w:ascii="宋体" w:hAnsi="宋体" w:cs="TimesNewRomanPSMT"/>
                <w:kern w:val="0"/>
                <w:szCs w:val="21"/>
              </w:rPr>
              <w:t>1</w:t>
            </w:r>
            <w:r>
              <w:rPr>
                <w:rFonts w:ascii="宋体" w:hAnsi="宋体" w:cs="F6"/>
                <w:kern w:val="0"/>
                <w:szCs w:val="21"/>
              </w:rPr>
              <w:t>、产品在材料上、</w:t>
            </w:r>
            <w:r>
              <w:rPr>
                <w:rFonts w:ascii="宋体" w:hAnsi="宋体"/>
                <w:kern w:val="0"/>
                <w:szCs w:val="21"/>
              </w:rPr>
              <w:t>制造上或在设计上的缺陷（由乙方提供图样的零部件）造成的质量问题；</w:t>
            </w:r>
          </w:p>
          <w:p w14:paraId="2EF1A33A" w14:textId="77777777" w:rsidR="000457A2" w:rsidRDefault="00000000">
            <w:pPr>
              <w:widowControl/>
              <w:adjustRightInd w:val="0"/>
              <w:spacing w:line="360" w:lineRule="auto"/>
              <w:ind w:leftChars="200" w:left="420"/>
              <w:jc w:val="left"/>
              <w:rPr>
                <w:rFonts w:ascii="宋体" w:hAnsi="宋体" w:cs="宋体" w:hint="eastAsia"/>
                <w:kern w:val="0"/>
                <w:szCs w:val="21"/>
              </w:rPr>
            </w:pPr>
            <w:r>
              <w:rPr>
                <w:rFonts w:ascii="宋体" w:hAnsi="宋体" w:cs="TimesNewRomanPSMT"/>
                <w:kern w:val="0"/>
                <w:szCs w:val="21"/>
              </w:rPr>
              <w:t>2</w:t>
            </w:r>
            <w:r>
              <w:rPr>
                <w:rFonts w:ascii="宋体" w:hAnsi="宋体" w:cs="F6"/>
                <w:kern w:val="0"/>
                <w:szCs w:val="21"/>
              </w:rPr>
              <w:t>、批量性故障的零部件，</w:t>
            </w:r>
            <w:r>
              <w:rPr>
                <w:rFonts w:ascii="宋体" w:hAnsi="宋体" w:cs="F6" w:hint="eastAsia"/>
                <w:kern w:val="0"/>
                <w:szCs w:val="21"/>
              </w:rPr>
              <w:t>对于所有</w:t>
            </w:r>
            <w:r>
              <w:rPr>
                <w:rFonts w:ascii="宋体" w:hAnsi="宋体" w:cs="F6"/>
                <w:kern w:val="0"/>
                <w:szCs w:val="21"/>
              </w:rPr>
              <w:t>超出</w:t>
            </w:r>
            <w:r>
              <w:rPr>
                <w:rFonts w:ascii="宋体" w:hAnsi="宋体" w:cs="F6" w:hint="eastAsia"/>
                <w:kern w:val="0"/>
                <w:szCs w:val="21"/>
              </w:rPr>
              <w:t>质保期</w:t>
            </w:r>
            <w:r>
              <w:rPr>
                <w:rFonts w:ascii="宋体" w:hAnsi="宋体" w:cs="F6"/>
                <w:kern w:val="0"/>
                <w:szCs w:val="21"/>
              </w:rPr>
              <w:t>后仍存在</w:t>
            </w:r>
            <w:r>
              <w:rPr>
                <w:rFonts w:ascii="宋体" w:hAnsi="宋体"/>
                <w:kern w:val="0"/>
                <w:szCs w:val="21"/>
              </w:rPr>
              <w:t>隐患的，</w:t>
            </w:r>
            <w:proofErr w:type="gramStart"/>
            <w:r>
              <w:rPr>
                <w:rFonts w:ascii="宋体" w:hAnsi="宋体"/>
                <w:kern w:val="0"/>
                <w:szCs w:val="21"/>
              </w:rPr>
              <w:t>乙方仍</w:t>
            </w:r>
            <w:proofErr w:type="gramEnd"/>
            <w:r>
              <w:rPr>
                <w:rFonts w:ascii="宋体" w:hAnsi="宋体"/>
                <w:kern w:val="0"/>
                <w:szCs w:val="21"/>
              </w:rPr>
              <w:t>承担</w:t>
            </w:r>
            <w:r>
              <w:rPr>
                <w:rFonts w:ascii="宋体" w:hAnsi="宋体" w:hint="eastAsia"/>
                <w:kern w:val="0"/>
                <w:szCs w:val="21"/>
              </w:rPr>
              <w:t>所有</w:t>
            </w:r>
            <w:r>
              <w:rPr>
                <w:rFonts w:ascii="宋体" w:hAnsi="宋体"/>
                <w:kern w:val="0"/>
                <w:szCs w:val="21"/>
              </w:rPr>
              <w:t>赔偿的</w:t>
            </w:r>
            <w:r>
              <w:rPr>
                <w:rFonts w:ascii="宋体" w:hAnsi="宋体" w:hint="eastAsia"/>
                <w:kern w:val="0"/>
                <w:szCs w:val="21"/>
              </w:rPr>
              <w:t>责任和负责消除相关质量隐患的义务</w:t>
            </w:r>
            <w:r>
              <w:rPr>
                <w:rFonts w:ascii="宋体" w:hAnsi="宋体"/>
                <w:kern w:val="0"/>
                <w:szCs w:val="21"/>
              </w:rPr>
              <w:t>；</w:t>
            </w:r>
          </w:p>
          <w:p w14:paraId="070FAA76" w14:textId="77777777" w:rsidR="000457A2" w:rsidRDefault="00000000">
            <w:pPr>
              <w:widowControl/>
              <w:adjustRightInd w:val="0"/>
              <w:spacing w:line="360" w:lineRule="auto"/>
              <w:ind w:leftChars="200" w:left="420"/>
              <w:jc w:val="left"/>
              <w:rPr>
                <w:rFonts w:ascii="宋体" w:hAnsi="宋体" w:cs="宋体" w:hint="eastAsia"/>
                <w:kern w:val="0"/>
                <w:szCs w:val="21"/>
              </w:rPr>
            </w:pPr>
            <w:r>
              <w:rPr>
                <w:rFonts w:ascii="宋体" w:hAnsi="宋体" w:cs="TimesNewRomanPSMT"/>
                <w:kern w:val="0"/>
                <w:szCs w:val="21"/>
              </w:rPr>
              <w:t>3</w:t>
            </w:r>
            <w:r>
              <w:rPr>
                <w:rFonts w:ascii="宋体" w:hAnsi="宋体" w:cs="F6"/>
                <w:kern w:val="0"/>
                <w:szCs w:val="21"/>
              </w:rPr>
              <w:t>、经判定为重大质量问题或批量质量问题时，乙方应尽快免费提供可替代的合格新品、有</w:t>
            </w:r>
            <w:r>
              <w:rPr>
                <w:rFonts w:ascii="宋体" w:hAnsi="宋体"/>
                <w:kern w:val="0"/>
                <w:szCs w:val="21"/>
              </w:rPr>
              <w:t>责任尽快避免质量问题扩大化和通知甲方采取相应的措施。</w:t>
            </w:r>
          </w:p>
          <w:p w14:paraId="7F0B21CB" w14:textId="77777777" w:rsidR="000457A2" w:rsidRDefault="00000000">
            <w:pPr>
              <w:widowControl/>
              <w:adjustRightInd w:val="0"/>
              <w:spacing w:line="360" w:lineRule="auto"/>
              <w:ind w:firstLineChars="200" w:firstLine="420"/>
              <w:jc w:val="left"/>
              <w:rPr>
                <w:rFonts w:ascii="宋体" w:hAnsi="宋体" w:cs="宋体" w:hint="eastAsia"/>
                <w:kern w:val="0"/>
                <w:szCs w:val="21"/>
              </w:rPr>
            </w:pPr>
            <w:r>
              <w:rPr>
                <w:rFonts w:ascii="宋体" w:hAnsi="宋体" w:cs="TimesNewRomanPSMT"/>
                <w:kern w:val="0"/>
                <w:szCs w:val="21"/>
              </w:rPr>
              <w:t>4</w:t>
            </w:r>
            <w:r>
              <w:rPr>
                <w:rFonts w:ascii="宋体" w:hAnsi="宋体" w:cs="F6"/>
                <w:kern w:val="0"/>
                <w:szCs w:val="21"/>
              </w:rPr>
              <w:t>、</w:t>
            </w:r>
            <w:r>
              <w:rPr>
                <w:rFonts w:ascii="宋体" w:hAnsi="宋体" w:cs="F6" w:hint="eastAsia"/>
                <w:kern w:val="0"/>
                <w:szCs w:val="21"/>
              </w:rPr>
              <w:t>在甲方要求乙方的质保期内</w:t>
            </w:r>
            <w:r>
              <w:rPr>
                <w:rFonts w:ascii="宋体" w:hAnsi="宋体" w:cs="F6"/>
                <w:kern w:val="0"/>
                <w:szCs w:val="21"/>
              </w:rPr>
              <w:t>所发现的产品质量、故障问题。</w:t>
            </w:r>
          </w:p>
          <w:p w14:paraId="691C5A09" w14:textId="77777777" w:rsidR="000457A2" w:rsidRDefault="00000000">
            <w:pPr>
              <w:widowControl/>
              <w:adjustRightInd w:val="0"/>
              <w:spacing w:line="360" w:lineRule="auto"/>
              <w:ind w:firstLineChars="200" w:firstLine="420"/>
              <w:jc w:val="left"/>
              <w:rPr>
                <w:rFonts w:ascii="宋体" w:hAnsi="宋体" w:hint="eastAsia"/>
                <w:kern w:val="0"/>
                <w:szCs w:val="21"/>
              </w:rPr>
            </w:pPr>
            <w:r>
              <w:rPr>
                <w:rFonts w:ascii="宋体" w:hAnsi="宋体"/>
                <w:kern w:val="0"/>
                <w:szCs w:val="21"/>
              </w:rPr>
              <w:t>上述规定低于国家或行业规定标准或甲乙双方另行约定标准的，执行高标准。</w:t>
            </w:r>
          </w:p>
          <w:p w14:paraId="7FB6FDAE" w14:textId="77777777" w:rsidR="000457A2" w:rsidRDefault="00000000">
            <w:pPr>
              <w:widowControl/>
              <w:adjustRightInd w:val="0"/>
              <w:spacing w:line="360" w:lineRule="auto"/>
              <w:jc w:val="left"/>
              <w:rPr>
                <w:rFonts w:ascii="宋体" w:hAnsi="宋体" w:cs="宋体" w:hint="eastAsia"/>
                <w:kern w:val="0"/>
                <w:szCs w:val="21"/>
              </w:rPr>
            </w:pPr>
            <w:r>
              <w:rPr>
                <w:rFonts w:ascii="宋体" w:hAnsi="宋体"/>
                <w:b/>
                <w:bCs/>
                <w:kern w:val="0"/>
                <w:szCs w:val="21"/>
              </w:rPr>
              <w:t>十、产品质量责任：</w:t>
            </w:r>
          </w:p>
          <w:p w14:paraId="2A2F0A6D" w14:textId="77777777" w:rsidR="000457A2" w:rsidRDefault="00000000">
            <w:pPr>
              <w:widowControl/>
              <w:adjustRightInd w:val="0"/>
              <w:spacing w:line="360" w:lineRule="auto"/>
              <w:ind w:leftChars="200" w:left="420"/>
              <w:jc w:val="left"/>
              <w:rPr>
                <w:rFonts w:ascii="宋体" w:hAnsi="宋体" w:cs="宋体" w:hint="eastAsia"/>
                <w:kern w:val="0"/>
                <w:szCs w:val="21"/>
              </w:rPr>
            </w:pPr>
            <w:r>
              <w:rPr>
                <w:rFonts w:ascii="宋体" w:hAnsi="宋体" w:cs="TimesNewRomanPSMT"/>
                <w:kern w:val="0"/>
                <w:szCs w:val="21"/>
              </w:rPr>
              <w:t>1</w:t>
            </w:r>
            <w:r>
              <w:rPr>
                <w:rFonts w:ascii="宋体" w:hAnsi="宋体" w:cs="F6"/>
                <w:kern w:val="0"/>
                <w:szCs w:val="21"/>
              </w:rPr>
              <w:t>、若乙方产品质量达不到甲方要求，甲方有权按本协议附件或甲方的其他相关规定要求</w:t>
            </w:r>
            <w:r>
              <w:rPr>
                <w:rFonts w:ascii="宋体" w:hAnsi="宋体"/>
                <w:kern w:val="0"/>
                <w:szCs w:val="21"/>
              </w:rPr>
              <w:t>乙方承担赔偿责任。</w:t>
            </w:r>
          </w:p>
          <w:p w14:paraId="69AFC825" w14:textId="77777777" w:rsidR="000457A2" w:rsidRDefault="00000000">
            <w:pPr>
              <w:widowControl/>
              <w:adjustRightInd w:val="0"/>
              <w:spacing w:line="360" w:lineRule="auto"/>
              <w:ind w:leftChars="200" w:left="420"/>
              <w:jc w:val="left"/>
              <w:rPr>
                <w:rFonts w:ascii="宋体" w:hAnsi="宋体" w:cs="宋体" w:hint="eastAsia"/>
                <w:kern w:val="0"/>
                <w:szCs w:val="21"/>
              </w:rPr>
            </w:pPr>
            <w:r>
              <w:rPr>
                <w:rFonts w:ascii="宋体" w:hAnsi="宋体" w:cs="TimesNewRomanPSMT"/>
                <w:kern w:val="0"/>
                <w:szCs w:val="21"/>
              </w:rPr>
              <w:t>2</w:t>
            </w:r>
            <w:r>
              <w:rPr>
                <w:rFonts w:ascii="宋体" w:hAnsi="宋体" w:cs="F6"/>
                <w:kern w:val="0"/>
                <w:szCs w:val="21"/>
              </w:rPr>
              <w:t>、对于在入库检验和市场上发现的乙方产品质量、故障问题，</w:t>
            </w:r>
            <w:r>
              <w:rPr>
                <w:rFonts w:ascii="宋体" w:hAnsi="宋体"/>
                <w:kern w:val="0"/>
                <w:szCs w:val="21"/>
              </w:rPr>
              <w:t>甲方将及时反馈给乙方。乙方应在甲方要求的时间内及时处理并整改到位，同时将整改结果反馈甲方。若乙方对甲方反馈的质量问题未按规定时间处理和整改，或质量整改达不到要求，甲方可对乙方采取限量供货、停供整顿、取消供货资格</w:t>
            </w:r>
            <w:r>
              <w:rPr>
                <w:rFonts w:ascii="宋体" w:hAnsi="宋体" w:hint="eastAsia"/>
                <w:kern w:val="0"/>
                <w:szCs w:val="21"/>
              </w:rPr>
              <w:t>、暂停支付货款</w:t>
            </w:r>
            <w:r>
              <w:rPr>
                <w:rFonts w:ascii="宋体" w:hAnsi="宋体"/>
                <w:kern w:val="0"/>
                <w:szCs w:val="21"/>
              </w:rPr>
              <w:t>等措施，同时按附件内容要求乙方承担赔偿责任。</w:t>
            </w:r>
          </w:p>
        </w:tc>
      </w:tr>
    </w:tbl>
    <w:p w14:paraId="26F4635F" w14:textId="77777777" w:rsidR="000457A2" w:rsidRDefault="000457A2">
      <w:pPr>
        <w:spacing w:line="360" w:lineRule="auto"/>
        <w:rPr>
          <w:szCs w:val="21"/>
        </w:rPr>
      </w:pPr>
    </w:p>
    <w:tbl>
      <w:tblPr>
        <w:tblW w:w="9920" w:type="dxa"/>
        <w:tblInd w:w="108" w:type="dxa"/>
        <w:tblLayout w:type="fixed"/>
        <w:tblLook w:val="04A0" w:firstRow="1" w:lastRow="0" w:firstColumn="1" w:lastColumn="0" w:noHBand="0" w:noVBand="1"/>
      </w:tblPr>
      <w:tblGrid>
        <w:gridCol w:w="2127"/>
        <w:gridCol w:w="4764"/>
        <w:gridCol w:w="1189"/>
        <w:gridCol w:w="1840"/>
      </w:tblGrid>
      <w:tr w:rsidR="000457A2" w14:paraId="52AB0D69" w14:textId="77777777">
        <w:trPr>
          <w:trHeight w:val="402"/>
        </w:trPr>
        <w:tc>
          <w:tcPr>
            <w:tcW w:w="2127" w:type="dxa"/>
            <w:vMerge w:val="restart"/>
            <w:tcBorders>
              <w:top w:val="single" w:sz="4" w:space="0" w:color="auto"/>
              <w:left w:val="single" w:sz="4" w:space="0" w:color="auto"/>
              <w:bottom w:val="nil"/>
              <w:right w:val="nil"/>
            </w:tcBorders>
            <w:vAlign w:val="center"/>
          </w:tcPr>
          <w:p w14:paraId="0894F9A6" w14:textId="77777777" w:rsidR="000457A2" w:rsidRDefault="00000000">
            <w:pPr>
              <w:ind w:left="330" w:hanging="330"/>
              <w:jc w:val="center"/>
              <w:rPr>
                <w:rFonts w:cs="Tahoma"/>
                <w:color w:val="000000"/>
                <w:kern w:val="0"/>
                <w:sz w:val="22"/>
                <w:szCs w:val="22"/>
              </w:rPr>
            </w:pPr>
            <w:r>
              <w:rPr>
                <w:rFonts w:cs="Tahoma"/>
                <w:noProof/>
                <w:color w:val="000000"/>
                <w:kern w:val="0"/>
                <w:sz w:val="22"/>
                <w:szCs w:val="22"/>
              </w:rPr>
              <w:lastRenderedPageBreak/>
              <w:drawing>
                <wp:inline distT="0" distB="0" distL="114300" distR="114300" wp14:anchorId="66D75C17" wp14:editId="6EF4DACF">
                  <wp:extent cx="1212850" cy="982980"/>
                  <wp:effectExtent l="0" t="0" r="6350" b="7620"/>
                  <wp:docPr id="4" name="图片 4" descr="1704760400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1704760400543"/>
                          <pic:cNvPicPr>
                            <a:picLocks noChangeAspect="1"/>
                          </pic:cNvPicPr>
                        </pic:nvPicPr>
                        <pic:blipFill>
                          <a:blip r:embed="rId6"/>
                          <a:stretch>
                            <a:fillRect/>
                          </a:stretch>
                        </pic:blipFill>
                        <pic:spPr>
                          <a:xfrm>
                            <a:off x="0" y="0"/>
                            <a:ext cx="1212850" cy="982980"/>
                          </a:xfrm>
                          <a:prstGeom prst="rect">
                            <a:avLst/>
                          </a:prstGeom>
                        </pic:spPr>
                      </pic:pic>
                    </a:graphicData>
                  </a:graphic>
                </wp:inline>
              </w:drawing>
            </w:r>
          </w:p>
        </w:tc>
        <w:tc>
          <w:tcPr>
            <w:tcW w:w="4764" w:type="dxa"/>
            <w:vMerge w:val="restart"/>
            <w:tcBorders>
              <w:top w:val="single" w:sz="4" w:space="0" w:color="auto"/>
              <w:left w:val="single" w:sz="4" w:space="0" w:color="auto"/>
              <w:bottom w:val="single" w:sz="4" w:space="0" w:color="auto"/>
              <w:right w:val="single" w:sz="4" w:space="0" w:color="auto"/>
            </w:tcBorders>
            <w:vAlign w:val="center"/>
          </w:tcPr>
          <w:p w14:paraId="563A0961" w14:textId="77777777" w:rsidR="000457A2" w:rsidRDefault="00000000">
            <w:pPr>
              <w:jc w:val="center"/>
              <w:rPr>
                <w:rFonts w:ascii="宋体" w:hAnsi="宋体" w:cs="Tahoma" w:hint="eastAsia"/>
                <w:color w:val="000000"/>
                <w:kern w:val="0"/>
                <w:sz w:val="22"/>
                <w:szCs w:val="22"/>
              </w:rPr>
            </w:pPr>
            <w:r>
              <w:rPr>
                <w:rFonts w:ascii="宋体" w:hAnsi="宋体" w:cs="Tahoma" w:hint="eastAsia"/>
                <w:color w:val="000000"/>
                <w:kern w:val="0"/>
                <w:sz w:val="22"/>
                <w:szCs w:val="22"/>
              </w:rPr>
              <w:t>沈阳远大智能工业集团股份有限公司</w:t>
            </w:r>
          </w:p>
          <w:p w14:paraId="0B86B14C" w14:textId="77777777" w:rsidR="000457A2" w:rsidRDefault="000457A2">
            <w:pPr>
              <w:jc w:val="center"/>
              <w:rPr>
                <w:rFonts w:ascii="宋体" w:hAnsi="宋体" w:cs="Tahoma" w:hint="eastAsia"/>
                <w:color w:val="000000"/>
                <w:kern w:val="0"/>
                <w:sz w:val="22"/>
                <w:szCs w:val="22"/>
              </w:rPr>
            </w:pPr>
          </w:p>
          <w:p w14:paraId="494C6908" w14:textId="77777777" w:rsidR="000457A2" w:rsidRDefault="00000000">
            <w:pPr>
              <w:jc w:val="center"/>
              <w:rPr>
                <w:rFonts w:cs="Tahoma"/>
                <w:sz w:val="48"/>
                <w:szCs w:val="48"/>
              </w:rPr>
            </w:pPr>
            <w:r>
              <w:rPr>
                <w:rFonts w:ascii="宋体" w:hAnsi="宋体" w:cs="Tahoma" w:hint="eastAsia"/>
                <w:color w:val="000000"/>
                <w:kern w:val="0"/>
                <w:sz w:val="48"/>
                <w:szCs w:val="48"/>
              </w:rPr>
              <w:t>质量保证协议</w:t>
            </w:r>
          </w:p>
        </w:tc>
        <w:tc>
          <w:tcPr>
            <w:tcW w:w="1189" w:type="dxa"/>
            <w:tcBorders>
              <w:top w:val="single" w:sz="4" w:space="0" w:color="auto"/>
              <w:left w:val="nil"/>
              <w:bottom w:val="single" w:sz="4" w:space="0" w:color="auto"/>
              <w:right w:val="single" w:sz="4" w:space="0" w:color="auto"/>
            </w:tcBorders>
            <w:vAlign w:val="center"/>
          </w:tcPr>
          <w:p w14:paraId="13662922" w14:textId="77777777" w:rsidR="000457A2" w:rsidRDefault="00000000">
            <w:pPr>
              <w:jc w:val="center"/>
              <w:rPr>
                <w:rFonts w:ascii="宋体" w:hAnsi="宋体" w:cs="Tahoma" w:hint="eastAsia"/>
                <w:color w:val="000000"/>
                <w:kern w:val="0"/>
                <w:sz w:val="20"/>
                <w:szCs w:val="20"/>
              </w:rPr>
            </w:pPr>
            <w:r>
              <w:rPr>
                <w:rFonts w:ascii="宋体" w:hAnsi="宋体" w:cs="Tahoma" w:hint="eastAsia"/>
                <w:color w:val="000000"/>
                <w:kern w:val="0"/>
                <w:sz w:val="20"/>
                <w:szCs w:val="20"/>
              </w:rPr>
              <w:t>文件编号</w:t>
            </w:r>
          </w:p>
        </w:tc>
        <w:tc>
          <w:tcPr>
            <w:tcW w:w="1840" w:type="dxa"/>
            <w:tcBorders>
              <w:top w:val="single" w:sz="4" w:space="0" w:color="auto"/>
              <w:left w:val="nil"/>
              <w:bottom w:val="single" w:sz="4" w:space="0" w:color="auto"/>
              <w:right w:val="single" w:sz="4" w:space="0" w:color="auto"/>
            </w:tcBorders>
            <w:vAlign w:val="center"/>
          </w:tcPr>
          <w:p w14:paraId="5144ACEE" w14:textId="154F3568" w:rsidR="000457A2" w:rsidRDefault="0057218D">
            <w:pPr>
              <w:jc w:val="center"/>
              <w:rPr>
                <w:rFonts w:ascii="宋体" w:hAnsi="宋体" w:cs="Tahoma" w:hint="eastAsia"/>
                <w:color w:val="000000"/>
                <w:kern w:val="0"/>
                <w:sz w:val="20"/>
                <w:szCs w:val="20"/>
              </w:rPr>
            </w:pPr>
            <w:r>
              <w:rPr>
                <w:rFonts w:ascii="宋体" w:hAnsi="宋体" w:cs="Tahoma" w:hint="eastAsia"/>
                <w:color w:val="000000"/>
                <w:kern w:val="0"/>
                <w:sz w:val="20"/>
                <w:szCs w:val="20"/>
              </w:rPr>
              <w:t>SK</w:t>
            </w:r>
            <w:r>
              <w:rPr>
                <w:rFonts w:ascii="宋体" w:hAnsi="宋体" w:cs="Tahoma"/>
                <w:color w:val="000000"/>
                <w:kern w:val="0"/>
                <w:sz w:val="20"/>
                <w:szCs w:val="20"/>
              </w:rPr>
              <w:t>.</w:t>
            </w:r>
            <w:r>
              <w:rPr>
                <w:rFonts w:ascii="宋体" w:hAnsi="宋体" w:cs="Tahoma" w:hint="eastAsia"/>
                <w:color w:val="000000"/>
                <w:kern w:val="0"/>
                <w:sz w:val="20"/>
                <w:szCs w:val="20"/>
              </w:rPr>
              <w:t>22</w:t>
            </w:r>
            <w:r>
              <w:rPr>
                <w:rFonts w:ascii="宋体" w:hAnsi="宋体" w:cs="Tahoma"/>
                <w:color w:val="000000"/>
                <w:kern w:val="0"/>
                <w:sz w:val="20"/>
                <w:szCs w:val="20"/>
              </w:rPr>
              <w:t>-01</w:t>
            </w:r>
          </w:p>
        </w:tc>
      </w:tr>
      <w:tr w:rsidR="000457A2" w14:paraId="392184EB" w14:textId="77777777">
        <w:trPr>
          <w:trHeight w:val="402"/>
        </w:trPr>
        <w:tc>
          <w:tcPr>
            <w:tcW w:w="2127" w:type="dxa"/>
            <w:vMerge/>
            <w:tcBorders>
              <w:top w:val="nil"/>
              <w:left w:val="single" w:sz="4" w:space="0" w:color="auto"/>
              <w:bottom w:val="nil"/>
              <w:right w:val="nil"/>
            </w:tcBorders>
            <w:vAlign w:val="center"/>
          </w:tcPr>
          <w:p w14:paraId="072E6504" w14:textId="77777777" w:rsidR="000457A2" w:rsidRDefault="000457A2">
            <w:pPr>
              <w:rPr>
                <w:rFonts w:cs="Tahoma"/>
                <w:color w:val="000000"/>
                <w:kern w:val="0"/>
                <w:sz w:val="22"/>
                <w:szCs w:val="22"/>
              </w:rPr>
            </w:pPr>
          </w:p>
        </w:tc>
        <w:tc>
          <w:tcPr>
            <w:tcW w:w="4764" w:type="dxa"/>
            <w:vMerge/>
            <w:tcBorders>
              <w:top w:val="single" w:sz="4" w:space="0" w:color="auto"/>
              <w:left w:val="single" w:sz="4" w:space="0" w:color="auto"/>
              <w:bottom w:val="single" w:sz="4" w:space="0" w:color="auto"/>
              <w:right w:val="single" w:sz="4" w:space="0" w:color="auto"/>
            </w:tcBorders>
            <w:vAlign w:val="center"/>
          </w:tcPr>
          <w:p w14:paraId="19E60533" w14:textId="77777777" w:rsidR="000457A2" w:rsidRDefault="000457A2">
            <w:pPr>
              <w:rPr>
                <w:rFonts w:cs="Tahoma"/>
                <w:color w:val="000000"/>
                <w:kern w:val="0"/>
                <w:sz w:val="22"/>
                <w:szCs w:val="22"/>
              </w:rPr>
            </w:pPr>
          </w:p>
        </w:tc>
        <w:tc>
          <w:tcPr>
            <w:tcW w:w="1189" w:type="dxa"/>
            <w:tcBorders>
              <w:top w:val="single" w:sz="4" w:space="0" w:color="auto"/>
              <w:left w:val="nil"/>
              <w:bottom w:val="single" w:sz="4" w:space="0" w:color="auto"/>
              <w:right w:val="single" w:sz="4" w:space="0" w:color="auto"/>
            </w:tcBorders>
            <w:vAlign w:val="center"/>
          </w:tcPr>
          <w:p w14:paraId="28623897" w14:textId="77777777" w:rsidR="000457A2" w:rsidRDefault="00000000">
            <w:pPr>
              <w:jc w:val="center"/>
              <w:rPr>
                <w:rFonts w:ascii="宋体" w:hAnsi="宋体" w:cs="Tahoma" w:hint="eastAsia"/>
                <w:color w:val="000000"/>
                <w:kern w:val="0"/>
                <w:sz w:val="20"/>
                <w:szCs w:val="20"/>
              </w:rPr>
            </w:pPr>
            <w:r>
              <w:rPr>
                <w:rFonts w:ascii="宋体" w:hAnsi="宋体" w:cs="Tahoma" w:hint="eastAsia"/>
                <w:color w:val="000000"/>
                <w:kern w:val="0"/>
                <w:sz w:val="20"/>
                <w:szCs w:val="20"/>
              </w:rPr>
              <w:t>版本/修改</w:t>
            </w:r>
          </w:p>
        </w:tc>
        <w:tc>
          <w:tcPr>
            <w:tcW w:w="1840" w:type="dxa"/>
            <w:tcBorders>
              <w:top w:val="single" w:sz="4" w:space="0" w:color="auto"/>
              <w:left w:val="nil"/>
              <w:bottom w:val="single" w:sz="4" w:space="0" w:color="auto"/>
              <w:right w:val="single" w:sz="4" w:space="0" w:color="auto"/>
            </w:tcBorders>
            <w:vAlign w:val="center"/>
          </w:tcPr>
          <w:p w14:paraId="5B21C222" w14:textId="77777777" w:rsidR="000457A2" w:rsidRDefault="00000000">
            <w:pPr>
              <w:jc w:val="center"/>
              <w:rPr>
                <w:rFonts w:ascii="宋体" w:hAnsi="宋体" w:cs="Tahoma" w:hint="eastAsia"/>
                <w:color w:val="000000"/>
                <w:kern w:val="0"/>
                <w:sz w:val="20"/>
                <w:szCs w:val="20"/>
              </w:rPr>
            </w:pPr>
            <w:r>
              <w:rPr>
                <w:rFonts w:ascii="宋体" w:hAnsi="宋体" w:cs="Tahoma" w:hint="eastAsia"/>
                <w:color w:val="000000"/>
                <w:kern w:val="0"/>
                <w:sz w:val="20"/>
                <w:szCs w:val="20"/>
              </w:rPr>
              <w:t>A版本/0次修改</w:t>
            </w:r>
          </w:p>
        </w:tc>
      </w:tr>
      <w:tr w:rsidR="000457A2" w14:paraId="1AE1597F" w14:textId="77777777">
        <w:trPr>
          <w:trHeight w:val="402"/>
        </w:trPr>
        <w:tc>
          <w:tcPr>
            <w:tcW w:w="2127" w:type="dxa"/>
            <w:vMerge/>
            <w:tcBorders>
              <w:top w:val="nil"/>
              <w:left w:val="single" w:sz="4" w:space="0" w:color="auto"/>
              <w:bottom w:val="nil"/>
              <w:right w:val="nil"/>
            </w:tcBorders>
            <w:vAlign w:val="center"/>
          </w:tcPr>
          <w:p w14:paraId="55F4FACB" w14:textId="77777777" w:rsidR="000457A2" w:rsidRDefault="000457A2">
            <w:pPr>
              <w:rPr>
                <w:rFonts w:cs="Tahoma"/>
                <w:color w:val="000000"/>
                <w:kern w:val="0"/>
                <w:sz w:val="22"/>
                <w:szCs w:val="22"/>
              </w:rPr>
            </w:pPr>
          </w:p>
        </w:tc>
        <w:tc>
          <w:tcPr>
            <w:tcW w:w="4764" w:type="dxa"/>
            <w:vMerge/>
            <w:tcBorders>
              <w:top w:val="single" w:sz="4" w:space="0" w:color="auto"/>
              <w:left w:val="single" w:sz="4" w:space="0" w:color="auto"/>
              <w:bottom w:val="single" w:sz="4" w:space="0" w:color="auto"/>
              <w:right w:val="single" w:sz="4" w:space="0" w:color="auto"/>
            </w:tcBorders>
            <w:vAlign w:val="center"/>
          </w:tcPr>
          <w:p w14:paraId="32462C44" w14:textId="77777777" w:rsidR="000457A2" w:rsidRDefault="000457A2">
            <w:pPr>
              <w:rPr>
                <w:rFonts w:cs="Tahoma"/>
                <w:color w:val="000000"/>
                <w:kern w:val="0"/>
                <w:sz w:val="22"/>
                <w:szCs w:val="22"/>
              </w:rPr>
            </w:pPr>
          </w:p>
        </w:tc>
        <w:tc>
          <w:tcPr>
            <w:tcW w:w="1189" w:type="dxa"/>
            <w:tcBorders>
              <w:top w:val="single" w:sz="4" w:space="0" w:color="auto"/>
              <w:left w:val="nil"/>
              <w:bottom w:val="single" w:sz="4" w:space="0" w:color="auto"/>
              <w:right w:val="single" w:sz="4" w:space="0" w:color="auto"/>
            </w:tcBorders>
            <w:vAlign w:val="center"/>
          </w:tcPr>
          <w:p w14:paraId="491D0378" w14:textId="77777777" w:rsidR="000457A2" w:rsidRDefault="00000000">
            <w:pPr>
              <w:jc w:val="center"/>
              <w:rPr>
                <w:rFonts w:ascii="宋体" w:hAnsi="宋体" w:cs="Tahoma" w:hint="eastAsia"/>
                <w:color w:val="000000"/>
                <w:kern w:val="0"/>
                <w:sz w:val="20"/>
                <w:szCs w:val="20"/>
              </w:rPr>
            </w:pPr>
            <w:r>
              <w:rPr>
                <w:rFonts w:ascii="宋体" w:hAnsi="宋体" w:cs="Tahoma" w:hint="eastAsia"/>
                <w:color w:val="000000"/>
                <w:kern w:val="0"/>
                <w:sz w:val="20"/>
                <w:szCs w:val="20"/>
              </w:rPr>
              <w:t>生效日期</w:t>
            </w:r>
          </w:p>
        </w:tc>
        <w:tc>
          <w:tcPr>
            <w:tcW w:w="1840" w:type="dxa"/>
            <w:tcBorders>
              <w:top w:val="single" w:sz="4" w:space="0" w:color="auto"/>
              <w:left w:val="nil"/>
              <w:bottom w:val="single" w:sz="4" w:space="0" w:color="auto"/>
              <w:right w:val="single" w:sz="4" w:space="0" w:color="auto"/>
            </w:tcBorders>
            <w:vAlign w:val="center"/>
          </w:tcPr>
          <w:p w14:paraId="791AF978" w14:textId="106A05E5" w:rsidR="000457A2" w:rsidRDefault="002B3BB6">
            <w:pPr>
              <w:jc w:val="center"/>
              <w:rPr>
                <w:rFonts w:ascii="宋体" w:hAnsi="宋体" w:cs="Tahoma" w:hint="eastAsia"/>
                <w:color w:val="000000"/>
                <w:kern w:val="0"/>
                <w:sz w:val="20"/>
                <w:szCs w:val="20"/>
              </w:rPr>
            </w:pPr>
            <w:r>
              <w:rPr>
                <w:rFonts w:ascii="宋体" w:hAnsi="宋体" w:cs="Tahoma" w:hint="eastAsia"/>
                <w:color w:val="000000"/>
                <w:kern w:val="0"/>
                <w:sz w:val="20"/>
                <w:szCs w:val="20"/>
              </w:rPr>
              <w:t>2024.0</w:t>
            </w:r>
            <w:r>
              <w:rPr>
                <w:rFonts w:ascii="宋体" w:hAnsi="宋体" w:cs="Tahoma"/>
                <w:color w:val="000000"/>
                <w:kern w:val="0"/>
                <w:sz w:val="20"/>
                <w:szCs w:val="20"/>
              </w:rPr>
              <w:t>2</w:t>
            </w:r>
            <w:r>
              <w:rPr>
                <w:rFonts w:ascii="宋体" w:hAnsi="宋体" w:cs="Tahoma" w:hint="eastAsia"/>
                <w:color w:val="000000"/>
                <w:kern w:val="0"/>
                <w:sz w:val="20"/>
                <w:szCs w:val="20"/>
              </w:rPr>
              <w:t>.</w:t>
            </w:r>
            <w:r>
              <w:rPr>
                <w:rFonts w:ascii="宋体" w:hAnsi="宋体" w:cs="Tahoma"/>
                <w:color w:val="000000"/>
                <w:kern w:val="0"/>
                <w:sz w:val="20"/>
                <w:szCs w:val="20"/>
              </w:rPr>
              <w:t>22</w:t>
            </w:r>
          </w:p>
        </w:tc>
      </w:tr>
      <w:tr w:rsidR="000457A2" w14:paraId="58DDD57C" w14:textId="77777777">
        <w:trPr>
          <w:trHeight w:val="402"/>
        </w:trPr>
        <w:tc>
          <w:tcPr>
            <w:tcW w:w="2127" w:type="dxa"/>
            <w:vMerge/>
            <w:tcBorders>
              <w:top w:val="nil"/>
              <w:left w:val="single" w:sz="4" w:space="0" w:color="auto"/>
              <w:bottom w:val="nil"/>
              <w:right w:val="nil"/>
            </w:tcBorders>
            <w:vAlign w:val="center"/>
          </w:tcPr>
          <w:p w14:paraId="52331C00" w14:textId="77777777" w:rsidR="000457A2" w:rsidRDefault="000457A2">
            <w:pPr>
              <w:rPr>
                <w:rFonts w:cs="Tahoma"/>
                <w:color w:val="000000"/>
                <w:kern w:val="0"/>
                <w:sz w:val="22"/>
                <w:szCs w:val="22"/>
              </w:rPr>
            </w:pPr>
          </w:p>
        </w:tc>
        <w:tc>
          <w:tcPr>
            <w:tcW w:w="4764" w:type="dxa"/>
            <w:vMerge/>
            <w:tcBorders>
              <w:top w:val="single" w:sz="4" w:space="0" w:color="auto"/>
              <w:left w:val="single" w:sz="4" w:space="0" w:color="auto"/>
              <w:bottom w:val="nil"/>
              <w:right w:val="single" w:sz="4" w:space="0" w:color="auto"/>
            </w:tcBorders>
            <w:vAlign w:val="center"/>
          </w:tcPr>
          <w:p w14:paraId="0DC6150E" w14:textId="77777777" w:rsidR="000457A2" w:rsidRDefault="000457A2">
            <w:pPr>
              <w:rPr>
                <w:rFonts w:cs="Tahoma"/>
                <w:color w:val="000000"/>
                <w:kern w:val="0"/>
                <w:sz w:val="22"/>
                <w:szCs w:val="22"/>
              </w:rPr>
            </w:pPr>
          </w:p>
        </w:tc>
        <w:tc>
          <w:tcPr>
            <w:tcW w:w="3029" w:type="dxa"/>
            <w:gridSpan w:val="2"/>
            <w:tcBorders>
              <w:top w:val="single" w:sz="4" w:space="0" w:color="auto"/>
              <w:left w:val="nil"/>
              <w:bottom w:val="nil"/>
              <w:right w:val="single" w:sz="4" w:space="0" w:color="auto"/>
            </w:tcBorders>
            <w:vAlign w:val="center"/>
          </w:tcPr>
          <w:p w14:paraId="03226087" w14:textId="77777777" w:rsidR="000457A2" w:rsidRDefault="00000000">
            <w:pPr>
              <w:jc w:val="center"/>
              <w:rPr>
                <w:rFonts w:ascii="宋体" w:hAnsi="宋体" w:cs="Tahoma" w:hint="eastAsia"/>
                <w:color w:val="000000"/>
                <w:kern w:val="0"/>
                <w:sz w:val="20"/>
                <w:szCs w:val="20"/>
              </w:rPr>
            </w:pPr>
            <w:r>
              <w:rPr>
                <w:rFonts w:ascii="宋体" w:hAnsi="宋体" w:cs="Tahoma" w:hint="eastAsia"/>
                <w:color w:val="000000"/>
                <w:kern w:val="0"/>
                <w:sz w:val="20"/>
                <w:szCs w:val="20"/>
              </w:rPr>
              <w:t>共5页第4页</w:t>
            </w:r>
          </w:p>
        </w:tc>
      </w:tr>
      <w:tr w:rsidR="000457A2" w14:paraId="2E2F665F" w14:textId="7777777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12588"/>
        </w:trPr>
        <w:tc>
          <w:tcPr>
            <w:tcW w:w="9920" w:type="dxa"/>
            <w:gridSpan w:val="4"/>
          </w:tcPr>
          <w:p w14:paraId="5153E9F6" w14:textId="77777777" w:rsidR="000457A2" w:rsidRDefault="00000000">
            <w:pPr>
              <w:widowControl/>
              <w:adjustRightInd w:val="0"/>
              <w:spacing w:line="360" w:lineRule="auto"/>
              <w:ind w:leftChars="200" w:left="420"/>
              <w:jc w:val="left"/>
              <w:rPr>
                <w:rFonts w:ascii="宋体" w:hAnsi="宋体" w:cs="宋体" w:hint="eastAsia"/>
                <w:kern w:val="0"/>
                <w:szCs w:val="21"/>
              </w:rPr>
            </w:pPr>
            <w:r>
              <w:rPr>
                <w:rFonts w:ascii="宋体" w:hAnsi="宋体" w:cs="TimesNewRomanPSMT"/>
                <w:kern w:val="0"/>
                <w:szCs w:val="21"/>
              </w:rPr>
              <w:t>3</w:t>
            </w:r>
            <w:r>
              <w:rPr>
                <w:rFonts w:ascii="宋体" w:hAnsi="宋体" w:cs="F6"/>
                <w:kern w:val="0"/>
                <w:szCs w:val="21"/>
              </w:rPr>
              <w:t>、对于乙方产品偷工减料、以</w:t>
            </w:r>
            <w:proofErr w:type="gramStart"/>
            <w:r>
              <w:rPr>
                <w:rFonts w:ascii="宋体" w:hAnsi="宋体" w:cs="F6"/>
                <w:kern w:val="0"/>
                <w:szCs w:val="21"/>
              </w:rPr>
              <w:t>劣代优</w:t>
            </w:r>
            <w:proofErr w:type="gramEnd"/>
            <w:r>
              <w:rPr>
                <w:rFonts w:ascii="宋体" w:hAnsi="宋体" w:cs="F6"/>
                <w:kern w:val="0"/>
                <w:szCs w:val="21"/>
              </w:rPr>
              <w:t>、以次充好</w:t>
            </w:r>
            <w:r>
              <w:rPr>
                <w:rFonts w:ascii="宋体" w:hAnsi="宋体" w:cs="F6" w:hint="eastAsia"/>
                <w:kern w:val="0"/>
                <w:szCs w:val="21"/>
              </w:rPr>
              <w:t>或</w:t>
            </w:r>
            <w:r>
              <w:rPr>
                <w:rFonts w:ascii="宋体" w:hAnsi="宋体"/>
                <w:kern w:val="0"/>
                <w:szCs w:val="21"/>
              </w:rPr>
              <w:t>未采用甲方指定的二级供应商产品的、涉及人身安全的，经甲方质量部门核实无误后，按本协议附件的有关规定对乙方进行质量信誉索赔。</w:t>
            </w:r>
          </w:p>
          <w:p w14:paraId="1B437323" w14:textId="77777777" w:rsidR="000457A2" w:rsidRDefault="00000000">
            <w:pPr>
              <w:widowControl/>
              <w:adjustRightInd w:val="0"/>
              <w:spacing w:line="360" w:lineRule="auto"/>
              <w:ind w:leftChars="200" w:left="420"/>
              <w:jc w:val="left"/>
              <w:rPr>
                <w:rFonts w:ascii="宋体" w:hAnsi="宋体" w:hint="eastAsia"/>
                <w:kern w:val="0"/>
                <w:szCs w:val="21"/>
              </w:rPr>
            </w:pPr>
            <w:r>
              <w:rPr>
                <w:rFonts w:ascii="宋体" w:hAnsi="宋体" w:cs="TimesNewRomanPSMT"/>
                <w:kern w:val="0"/>
                <w:szCs w:val="21"/>
              </w:rPr>
              <w:t>4</w:t>
            </w:r>
            <w:r>
              <w:rPr>
                <w:rFonts w:ascii="宋体" w:hAnsi="宋体" w:cs="F6"/>
                <w:kern w:val="0"/>
                <w:szCs w:val="21"/>
              </w:rPr>
              <w:t>、由于乙方产品质量、故障</w:t>
            </w:r>
            <w:r>
              <w:rPr>
                <w:rFonts w:ascii="宋体" w:hAnsi="宋体" w:cs="F6" w:hint="eastAsia"/>
                <w:kern w:val="0"/>
                <w:szCs w:val="21"/>
              </w:rPr>
              <w:t>问题影响甲方交货期</w:t>
            </w:r>
            <w:r>
              <w:rPr>
                <w:rFonts w:ascii="宋体" w:hAnsi="宋体" w:cs="F6"/>
                <w:kern w:val="0"/>
                <w:szCs w:val="21"/>
              </w:rPr>
              <w:t>，</w:t>
            </w:r>
            <w:r>
              <w:rPr>
                <w:rFonts w:ascii="宋体" w:hAnsi="宋体"/>
                <w:kern w:val="0"/>
                <w:szCs w:val="21"/>
              </w:rPr>
              <w:t>甲方及时通知乙方</w:t>
            </w:r>
            <w:r>
              <w:rPr>
                <w:rFonts w:ascii="宋体" w:hAnsi="宋体" w:hint="eastAsia"/>
                <w:kern w:val="0"/>
                <w:szCs w:val="21"/>
              </w:rPr>
              <w:t>处理，</w:t>
            </w:r>
            <w:r>
              <w:rPr>
                <w:rFonts w:ascii="宋体" w:hAnsi="宋体"/>
                <w:kern w:val="0"/>
                <w:szCs w:val="21"/>
              </w:rPr>
              <w:t>由此产生的一切费用乙方承担。</w:t>
            </w:r>
          </w:p>
          <w:p w14:paraId="05A4C75B" w14:textId="77777777" w:rsidR="000457A2" w:rsidRDefault="00000000">
            <w:pPr>
              <w:widowControl/>
              <w:adjustRightInd w:val="0"/>
              <w:spacing w:line="360" w:lineRule="auto"/>
              <w:ind w:leftChars="200" w:left="420"/>
              <w:jc w:val="left"/>
              <w:rPr>
                <w:rFonts w:ascii="宋体" w:hAnsi="宋体" w:cs="宋体" w:hint="eastAsia"/>
                <w:kern w:val="0"/>
                <w:szCs w:val="21"/>
              </w:rPr>
            </w:pPr>
            <w:r>
              <w:rPr>
                <w:rFonts w:ascii="宋体" w:hAnsi="宋体" w:cs="TimesNewRomanPSMT" w:hint="eastAsia"/>
                <w:kern w:val="0"/>
                <w:szCs w:val="21"/>
              </w:rPr>
              <w:t>5</w:t>
            </w:r>
            <w:r>
              <w:rPr>
                <w:rFonts w:ascii="宋体" w:hAnsi="宋体" w:cs="F6"/>
                <w:kern w:val="0"/>
                <w:szCs w:val="21"/>
              </w:rPr>
              <w:t>、若因乙方产品质量、故障问题造成重大、批量性质量问题、质量事故（或连续、重复出</w:t>
            </w:r>
            <w:r>
              <w:rPr>
                <w:rFonts w:ascii="宋体" w:hAnsi="宋体"/>
                <w:kern w:val="0"/>
                <w:szCs w:val="21"/>
              </w:rPr>
              <w:t>现质量问题），或因乙方原因给甲方信誉造成不良影响，或给终端用户造成损失时，乙方应承担相应的法律责任和赔偿责任，乙方应承担的赔偿范围包括但不限于甲方的一切损失、律师代理费、诉讼费、差旅费等相关费用，同时甲方有权按附件及甲方其他相关规定要求乙方承担赔偿责任，并可对乙方实施质量整改、限量供货、停供整顿、单方终止供货合同等措施。</w:t>
            </w:r>
          </w:p>
          <w:p w14:paraId="1D80A608" w14:textId="77777777" w:rsidR="000457A2" w:rsidRDefault="00000000">
            <w:pPr>
              <w:widowControl/>
              <w:adjustRightInd w:val="0"/>
              <w:spacing w:line="360" w:lineRule="auto"/>
              <w:ind w:leftChars="200" w:left="420"/>
              <w:jc w:val="left"/>
              <w:rPr>
                <w:rFonts w:ascii="宋体" w:hAnsi="宋体" w:cs="宋体" w:hint="eastAsia"/>
                <w:kern w:val="0"/>
                <w:szCs w:val="21"/>
              </w:rPr>
            </w:pPr>
            <w:r>
              <w:rPr>
                <w:rFonts w:ascii="宋体" w:hAnsi="宋体" w:cs="TimesNewRomanPSMT" w:hint="eastAsia"/>
                <w:kern w:val="0"/>
                <w:szCs w:val="21"/>
              </w:rPr>
              <w:t>6</w:t>
            </w:r>
            <w:r>
              <w:rPr>
                <w:rFonts w:ascii="宋体" w:hAnsi="宋体" w:cs="F6"/>
                <w:kern w:val="0"/>
                <w:szCs w:val="21"/>
              </w:rPr>
              <w:t>、对于用户反映的产品质量、故障问题，乙方应积极配合甲方进行处理，不得</w:t>
            </w:r>
            <w:r>
              <w:rPr>
                <w:rFonts w:ascii="宋体" w:hAnsi="宋体"/>
                <w:kern w:val="0"/>
                <w:szCs w:val="21"/>
              </w:rPr>
              <w:t>推卸责任。除非乙方有甲方认可的证据证明该质量或故障问题并非因乙方原因造成。否则，甲方有权追究乙方的赔偿责任，赔偿责任</w:t>
            </w:r>
            <w:proofErr w:type="gramStart"/>
            <w:r>
              <w:rPr>
                <w:rFonts w:ascii="宋体" w:hAnsi="宋体"/>
                <w:kern w:val="0"/>
                <w:szCs w:val="21"/>
              </w:rPr>
              <w:t>同前款</w:t>
            </w:r>
            <w:proofErr w:type="gramEnd"/>
            <w:r>
              <w:rPr>
                <w:rFonts w:ascii="宋体" w:hAnsi="宋体"/>
                <w:kern w:val="0"/>
                <w:szCs w:val="21"/>
              </w:rPr>
              <w:t>之规定。</w:t>
            </w:r>
          </w:p>
          <w:p w14:paraId="6B6E4EAE" w14:textId="77777777" w:rsidR="000457A2" w:rsidRDefault="00000000">
            <w:pPr>
              <w:widowControl/>
              <w:adjustRightInd w:val="0"/>
              <w:spacing w:line="360" w:lineRule="auto"/>
              <w:jc w:val="left"/>
              <w:rPr>
                <w:rFonts w:ascii="宋体" w:hAnsi="宋体" w:hint="eastAsia"/>
                <w:b/>
                <w:bCs/>
                <w:kern w:val="0"/>
                <w:szCs w:val="21"/>
              </w:rPr>
            </w:pPr>
            <w:r>
              <w:rPr>
                <w:rFonts w:ascii="宋体" w:hAnsi="宋体"/>
                <w:b/>
                <w:bCs/>
                <w:kern w:val="0"/>
                <w:szCs w:val="21"/>
              </w:rPr>
              <w:t>十</w:t>
            </w:r>
            <w:r>
              <w:rPr>
                <w:rFonts w:ascii="宋体" w:hAnsi="宋体" w:hint="eastAsia"/>
                <w:b/>
                <w:bCs/>
                <w:kern w:val="0"/>
                <w:szCs w:val="21"/>
              </w:rPr>
              <w:t>一</w:t>
            </w:r>
            <w:r>
              <w:rPr>
                <w:rFonts w:ascii="宋体" w:hAnsi="宋体"/>
                <w:b/>
                <w:bCs/>
                <w:kern w:val="0"/>
                <w:szCs w:val="21"/>
              </w:rPr>
              <w:t>、质量赔偿流程：</w:t>
            </w:r>
          </w:p>
          <w:p w14:paraId="01CD57E2" w14:textId="3BE6F32B" w:rsidR="000457A2" w:rsidRDefault="00000000">
            <w:pPr>
              <w:widowControl/>
              <w:adjustRightInd w:val="0"/>
              <w:spacing w:line="360" w:lineRule="auto"/>
              <w:ind w:leftChars="200" w:left="420"/>
              <w:jc w:val="left"/>
              <w:rPr>
                <w:rFonts w:ascii="宋体" w:hAnsi="宋体" w:hint="eastAsia"/>
                <w:kern w:val="0"/>
                <w:szCs w:val="21"/>
              </w:rPr>
            </w:pPr>
            <w:r>
              <w:rPr>
                <w:rFonts w:ascii="宋体" w:hAnsi="宋体"/>
                <w:kern w:val="0"/>
                <w:szCs w:val="21"/>
              </w:rPr>
              <w:t>1、对于甲方依据本合同第十条</w:t>
            </w:r>
            <w:proofErr w:type="gramStart"/>
            <w:r>
              <w:rPr>
                <w:rFonts w:ascii="宋体" w:hAnsi="宋体"/>
                <w:kern w:val="0"/>
                <w:szCs w:val="21"/>
              </w:rPr>
              <w:t>作出</w:t>
            </w:r>
            <w:proofErr w:type="gramEnd"/>
            <w:r>
              <w:rPr>
                <w:rFonts w:ascii="宋体" w:hAnsi="宋体"/>
                <w:kern w:val="0"/>
                <w:szCs w:val="21"/>
              </w:rPr>
              <w:t>的质量索赔决定，甲方将通知乙方（通知方式包括但不限于通知乙方的业务员、电子邮件或邮政快递等方式。任何一种方式到达乙方，均视为甲方已尽通知义务）。同时，乙方有义务及时与甲方核对账目，发现问题，及时提出并解决。否则，因此造成的损失由乙方自行承担。</w:t>
            </w:r>
          </w:p>
          <w:p w14:paraId="3DB13784" w14:textId="77777777" w:rsidR="000457A2" w:rsidRDefault="000457A2">
            <w:pPr>
              <w:widowControl/>
              <w:adjustRightInd w:val="0"/>
              <w:spacing w:line="360" w:lineRule="auto"/>
              <w:ind w:firstLineChars="200" w:firstLine="442"/>
              <w:jc w:val="left"/>
              <w:rPr>
                <w:rFonts w:ascii="Bold" w:hAnsi="Bold" w:cs="F7,Bold" w:hint="eastAsia"/>
                <w:b/>
                <w:bCs/>
                <w:kern w:val="0"/>
                <w:sz w:val="22"/>
              </w:rPr>
            </w:pPr>
          </w:p>
          <w:p w14:paraId="52ABA88F" w14:textId="77777777" w:rsidR="000457A2" w:rsidRDefault="00000000">
            <w:pPr>
              <w:widowControl/>
              <w:adjustRightInd w:val="0"/>
              <w:spacing w:line="360" w:lineRule="auto"/>
              <w:ind w:firstLineChars="200" w:firstLine="442"/>
              <w:jc w:val="left"/>
              <w:rPr>
                <w:rFonts w:ascii="宋体" w:hAnsi="宋体" w:cs="宋体" w:hint="eastAsia"/>
                <w:kern w:val="0"/>
                <w:sz w:val="22"/>
              </w:rPr>
            </w:pPr>
            <w:r>
              <w:rPr>
                <w:rFonts w:ascii="Bold" w:hAnsi="Bold" w:cs="F7,Bold"/>
                <w:b/>
                <w:bCs/>
                <w:kern w:val="0"/>
                <w:sz w:val="22"/>
              </w:rPr>
              <w:t>注：甲方质量专用邮箱为：</w:t>
            </w:r>
            <w:r>
              <w:rPr>
                <w:rFonts w:ascii="宋体" w:hAnsi="宋体" w:cs="宋体" w:hint="eastAsia"/>
                <w:b/>
                <w:bCs/>
                <w:kern w:val="0"/>
                <w:sz w:val="22"/>
              </w:rPr>
              <w:t xml:space="preserve"> sybltqa@163.com   </w:t>
            </w:r>
          </w:p>
          <w:p w14:paraId="1E6E4C1E" w14:textId="77777777" w:rsidR="000457A2" w:rsidRDefault="000457A2">
            <w:pPr>
              <w:widowControl/>
              <w:adjustRightInd w:val="0"/>
              <w:spacing w:line="360" w:lineRule="auto"/>
              <w:ind w:firstLineChars="650" w:firstLine="1436"/>
              <w:jc w:val="left"/>
              <w:rPr>
                <w:rFonts w:ascii="Bold" w:hAnsi="Bold" w:cs="F7,Bold" w:hint="eastAsia"/>
                <w:b/>
                <w:bCs/>
                <w:kern w:val="0"/>
                <w:sz w:val="22"/>
              </w:rPr>
            </w:pPr>
          </w:p>
          <w:p w14:paraId="086AF065" w14:textId="77777777" w:rsidR="000457A2" w:rsidRDefault="00000000">
            <w:pPr>
              <w:widowControl/>
              <w:adjustRightInd w:val="0"/>
              <w:spacing w:line="360" w:lineRule="auto"/>
              <w:ind w:firstLineChars="400" w:firstLine="883"/>
              <w:jc w:val="left"/>
              <w:rPr>
                <w:rFonts w:ascii="Bold" w:hAnsi="Bold" w:cs="F7,Bold" w:hint="eastAsia"/>
                <w:b/>
                <w:bCs/>
                <w:kern w:val="0"/>
                <w:sz w:val="22"/>
              </w:rPr>
            </w:pPr>
            <w:r>
              <w:rPr>
                <w:rFonts w:ascii="Bold" w:hAnsi="Bold" w:cs="F7,Bold"/>
                <w:b/>
                <w:bCs/>
                <w:kern w:val="0"/>
                <w:sz w:val="22"/>
              </w:rPr>
              <w:t>接收人：</w:t>
            </w:r>
            <w:r>
              <w:rPr>
                <w:rFonts w:ascii="Bold" w:hAnsi="Bold" w:cs="F7,Bold" w:hint="eastAsia"/>
                <w:b/>
                <w:bCs/>
                <w:kern w:val="0"/>
                <w:sz w:val="22"/>
              </w:rPr>
              <w:t>李金珂</w:t>
            </w:r>
            <w:r>
              <w:rPr>
                <w:rFonts w:ascii="Bold" w:hAnsi="Bold" w:cs="F7,Bold" w:hint="eastAsia"/>
                <w:b/>
                <w:bCs/>
                <w:kern w:val="0"/>
                <w:sz w:val="22"/>
              </w:rPr>
              <w:t xml:space="preserve">                                            </w:t>
            </w:r>
            <w:r>
              <w:rPr>
                <w:rFonts w:ascii="Bold" w:hAnsi="Bold" w:cs="F7,Bold"/>
                <w:b/>
                <w:bCs/>
                <w:kern w:val="0"/>
                <w:sz w:val="22"/>
              </w:rPr>
              <w:t>联系电话：</w:t>
            </w:r>
            <w:r>
              <w:rPr>
                <w:rFonts w:ascii="宋体" w:hAnsi="宋体" w:cs="宋体" w:hint="eastAsia"/>
                <w:b/>
                <w:bCs/>
                <w:kern w:val="0"/>
                <w:sz w:val="22"/>
              </w:rPr>
              <w:t>15242066073</w:t>
            </w:r>
          </w:p>
          <w:p w14:paraId="09950FD6" w14:textId="77777777" w:rsidR="000457A2" w:rsidRDefault="00000000">
            <w:pPr>
              <w:widowControl/>
              <w:adjustRightInd w:val="0"/>
              <w:spacing w:line="360" w:lineRule="auto"/>
              <w:ind w:firstLineChars="400" w:firstLine="883"/>
              <w:jc w:val="left"/>
              <w:rPr>
                <w:rFonts w:ascii="Bold" w:hAnsi="Bold" w:cs="F7,Bold" w:hint="eastAsia"/>
                <w:b/>
                <w:bCs/>
                <w:kern w:val="0"/>
                <w:sz w:val="22"/>
              </w:rPr>
            </w:pPr>
            <w:r>
              <w:rPr>
                <w:rFonts w:ascii="Bold" w:hAnsi="Bold" w:cs="F7,Bold" w:hint="eastAsia"/>
                <w:b/>
                <w:bCs/>
                <w:kern w:val="0"/>
                <w:sz w:val="22"/>
              </w:rPr>
              <w:t xml:space="preserve"> </w:t>
            </w:r>
          </w:p>
          <w:p w14:paraId="368D409C" w14:textId="77777777" w:rsidR="000457A2" w:rsidRDefault="00000000">
            <w:pPr>
              <w:widowControl/>
              <w:adjustRightInd w:val="0"/>
              <w:spacing w:line="360" w:lineRule="auto"/>
              <w:ind w:firstLineChars="400" w:firstLine="883"/>
              <w:jc w:val="left"/>
              <w:rPr>
                <w:b/>
                <w:bCs/>
                <w:kern w:val="0"/>
                <w:sz w:val="22"/>
              </w:rPr>
            </w:pPr>
            <w:r>
              <w:rPr>
                <w:b/>
                <w:bCs/>
                <w:kern w:val="0"/>
                <w:sz w:val="22"/>
              </w:rPr>
              <w:t>乙方质量专用邮箱为：</w:t>
            </w:r>
            <w:r>
              <w:rPr>
                <w:b/>
                <w:bCs/>
                <w:kern w:val="0"/>
                <w:sz w:val="22"/>
              </w:rPr>
              <w:t xml:space="preserve"> </w:t>
            </w:r>
          </w:p>
          <w:p w14:paraId="63F47F87" w14:textId="77777777" w:rsidR="000457A2" w:rsidRDefault="000457A2">
            <w:pPr>
              <w:widowControl/>
              <w:adjustRightInd w:val="0"/>
              <w:spacing w:line="360" w:lineRule="auto"/>
              <w:ind w:firstLineChars="650" w:firstLine="1436"/>
              <w:jc w:val="left"/>
              <w:rPr>
                <w:b/>
                <w:bCs/>
                <w:kern w:val="0"/>
                <w:sz w:val="22"/>
              </w:rPr>
            </w:pPr>
          </w:p>
          <w:p w14:paraId="35CD5C99" w14:textId="77777777" w:rsidR="000457A2" w:rsidRDefault="00000000">
            <w:pPr>
              <w:widowControl/>
              <w:adjustRightInd w:val="0"/>
              <w:spacing w:line="360" w:lineRule="auto"/>
              <w:ind w:firstLineChars="400" w:firstLine="883"/>
              <w:jc w:val="left"/>
              <w:rPr>
                <w:b/>
                <w:bCs/>
                <w:kern w:val="0"/>
                <w:sz w:val="22"/>
              </w:rPr>
            </w:pPr>
            <w:r>
              <w:rPr>
                <w:b/>
                <w:bCs/>
                <w:kern w:val="0"/>
                <w:sz w:val="22"/>
              </w:rPr>
              <w:t>接收人：</w:t>
            </w:r>
            <w:r>
              <w:rPr>
                <w:rFonts w:hint="eastAsia"/>
                <w:b/>
                <w:bCs/>
                <w:kern w:val="0"/>
                <w:sz w:val="22"/>
              </w:rPr>
              <w:t xml:space="preserve">                                                        </w:t>
            </w:r>
            <w:r>
              <w:rPr>
                <w:b/>
                <w:bCs/>
                <w:kern w:val="0"/>
                <w:sz w:val="22"/>
              </w:rPr>
              <w:t>联系电话：</w:t>
            </w:r>
          </w:p>
          <w:p w14:paraId="22662B68" w14:textId="77777777" w:rsidR="000457A2" w:rsidRDefault="000457A2">
            <w:pPr>
              <w:widowControl/>
              <w:adjustRightInd w:val="0"/>
              <w:spacing w:line="360" w:lineRule="auto"/>
              <w:jc w:val="left"/>
              <w:rPr>
                <w:rFonts w:ascii="宋体" w:hAnsi="宋体" w:cs="宋体" w:hint="eastAsia"/>
                <w:kern w:val="0"/>
                <w:sz w:val="22"/>
              </w:rPr>
            </w:pPr>
          </w:p>
          <w:p w14:paraId="449BF5BE" w14:textId="77777777" w:rsidR="000457A2" w:rsidRDefault="00000000">
            <w:pPr>
              <w:widowControl/>
              <w:adjustRightInd w:val="0"/>
              <w:spacing w:line="360" w:lineRule="auto"/>
              <w:ind w:leftChars="200" w:left="420"/>
              <w:jc w:val="left"/>
              <w:rPr>
                <w:rFonts w:ascii="宋体" w:hAnsi="宋体" w:cs="宋体" w:hint="eastAsia"/>
                <w:kern w:val="0"/>
                <w:szCs w:val="21"/>
              </w:rPr>
            </w:pPr>
            <w:r>
              <w:rPr>
                <w:rFonts w:ascii="宋体" w:hAnsi="宋体"/>
                <w:kern w:val="0"/>
                <w:szCs w:val="21"/>
              </w:rPr>
              <w:t>要求：质量专用邮箱有专人负责管理，邮箱设置为“自动回复”（即有新邮件到达后自</w:t>
            </w:r>
            <w:r>
              <w:rPr>
                <w:rFonts w:ascii="宋体" w:hAnsi="宋体" w:cs="F6"/>
                <w:kern w:val="0"/>
                <w:szCs w:val="21"/>
              </w:rPr>
              <w:t>动回复发件人）以确保信息传递到位。如邮箱地址和邮箱负责人发生变更，</w:t>
            </w:r>
            <w:r>
              <w:rPr>
                <w:rFonts w:ascii="宋体" w:hAnsi="宋体" w:cs="TimesNewRomanPSMT"/>
                <w:kern w:val="0"/>
                <w:szCs w:val="21"/>
              </w:rPr>
              <w:t xml:space="preserve">2 </w:t>
            </w:r>
            <w:r>
              <w:rPr>
                <w:rFonts w:ascii="宋体" w:hAnsi="宋体" w:cs="F6"/>
                <w:kern w:val="0"/>
                <w:szCs w:val="21"/>
              </w:rPr>
              <w:t>日内必须书面</w:t>
            </w:r>
            <w:r>
              <w:rPr>
                <w:rFonts w:ascii="宋体" w:hAnsi="宋体"/>
                <w:kern w:val="0"/>
                <w:szCs w:val="21"/>
              </w:rPr>
              <w:t>形式通知对方，否则因此造成的损失和后果自负。</w:t>
            </w:r>
          </w:p>
        </w:tc>
      </w:tr>
    </w:tbl>
    <w:p w14:paraId="6B771703" w14:textId="77777777" w:rsidR="000457A2" w:rsidRDefault="000457A2">
      <w:pPr>
        <w:spacing w:line="360" w:lineRule="auto"/>
        <w:rPr>
          <w:szCs w:val="21"/>
        </w:rPr>
      </w:pPr>
    </w:p>
    <w:tbl>
      <w:tblPr>
        <w:tblW w:w="9920" w:type="dxa"/>
        <w:tblInd w:w="108" w:type="dxa"/>
        <w:tblLayout w:type="fixed"/>
        <w:tblLook w:val="04A0" w:firstRow="1" w:lastRow="0" w:firstColumn="1" w:lastColumn="0" w:noHBand="0" w:noVBand="1"/>
      </w:tblPr>
      <w:tblGrid>
        <w:gridCol w:w="2127"/>
        <w:gridCol w:w="4764"/>
        <w:gridCol w:w="1189"/>
        <w:gridCol w:w="1840"/>
      </w:tblGrid>
      <w:tr w:rsidR="000457A2" w14:paraId="5507B27A" w14:textId="77777777">
        <w:trPr>
          <w:trHeight w:val="402"/>
        </w:trPr>
        <w:tc>
          <w:tcPr>
            <w:tcW w:w="2127" w:type="dxa"/>
            <w:vMerge w:val="restart"/>
            <w:tcBorders>
              <w:top w:val="single" w:sz="4" w:space="0" w:color="auto"/>
              <w:left w:val="single" w:sz="4" w:space="0" w:color="auto"/>
              <w:bottom w:val="nil"/>
              <w:right w:val="nil"/>
            </w:tcBorders>
            <w:vAlign w:val="center"/>
          </w:tcPr>
          <w:p w14:paraId="52BAB963" w14:textId="77777777" w:rsidR="000457A2" w:rsidRDefault="00000000">
            <w:pPr>
              <w:ind w:left="330" w:hanging="330"/>
              <w:jc w:val="center"/>
              <w:rPr>
                <w:rFonts w:cs="Tahoma"/>
                <w:color w:val="000000"/>
                <w:kern w:val="0"/>
                <w:sz w:val="22"/>
                <w:szCs w:val="22"/>
              </w:rPr>
            </w:pPr>
            <w:r>
              <w:rPr>
                <w:rFonts w:cs="Tahoma"/>
                <w:noProof/>
                <w:color w:val="000000"/>
                <w:kern w:val="0"/>
                <w:sz w:val="22"/>
                <w:szCs w:val="22"/>
              </w:rPr>
              <w:lastRenderedPageBreak/>
              <w:drawing>
                <wp:inline distT="0" distB="0" distL="114300" distR="114300" wp14:anchorId="427B2C16" wp14:editId="0A572F9F">
                  <wp:extent cx="1212850" cy="982980"/>
                  <wp:effectExtent l="0" t="0" r="6350" b="7620"/>
                  <wp:docPr id="5" name="图片 5" descr="1704760400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1704760400543"/>
                          <pic:cNvPicPr>
                            <a:picLocks noChangeAspect="1"/>
                          </pic:cNvPicPr>
                        </pic:nvPicPr>
                        <pic:blipFill>
                          <a:blip r:embed="rId6"/>
                          <a:stretch>
                            <a:fillRect/>
                          </a:stretch>
                        </pic:blipFill>
                        <pic:spPr>
                          <a:xfrm>
                            <a:off x="0" y="0"/>
                            <a:ext cx="1212850" cy="982980"/>
                          </a:xfrm>
                          <a:prstGeom prst="rect">
                            <a:avLst/>
                          </a:prstGeom>
                        </pic:spPr>
                      </pic:pic>
                    </a:graphicData>
                  </a:graphic>
                </wp:inline>
              </w:drawing>
            </w:r>
          </w:p>
        </w:tc>
        <w:tc>
          <w:tcPr>
            <w:tcW w:w="4764" w:type="dxa"/>
            <w:vMerge w:val="restart"/>
            <w:tcBorders>
              <w:top w:val="single" w:sz="4" w:space="0" w:color="auto"/>
              <w:left w:val="single" w:sz="4" w:space="0" w:color="auto"/>
              <w:bottom w:val="single" w:sz="4" w:space="0" w:color="auto"/>
              <w:right w:val="single" w:sz="4" w:space="0" w:color="auto"/>
            </w:tcBorders>
            <w:vAlign w:val="center"/>
          </w:tcPr>
          <w:p w14:paraId="6066E900" w14:textId="77777777" w:rsidR="000457A2" w:rsidRDefault="00000000">
            <w:pPr>
              <w:jc w:val="center"/>
              <w:rPr>
                <w:rFonts w:ascii="宋体" w:hAnsi="宋体" w:cs="Tahoma" w:hint="eastAsia"/>
                <w:color w:val="000000"/>
                <w:kern w:val="0"/>
                <w:sz w:val="22"/>
                <w:szCs w:val="22"/>
              </w:rPr>
            </w:pPr>
            <w:r>
              <w:rPr>
                <w:rFonts w:ascii="宋体" w:hAnsi="宋体" w:cs="Tahoma" w:hint="eastAsia"/>
                <w:color w:val="000000"/>
                <w:kern w:val="0"/>
                <w:sz w:val="22"/>
                <w:szCs w:val="22"/>
              </w:rPr>
              <w:t>沈阳远大智能工业集团股份有限公司</w:t>
            </w:r>
          </w:p>
          <w:p w14:paraId="67057D43" w14:textId="77777777" w:rsidR="000457A2" w:rsidRDefault="000457A2">
            <w:pPr>
              <w:jc w:val="center"/>
              <w:rPr>
                <w:rFonts w:ascii="宋体" w:hAnsi="宋体" w:cs="Tahoma" w:hint="eastAsia"/>
                <w:color w:val="000000"/>
                <w:kern w:val="0"/>
                <w:sz w:val="22"/>
                <w:szCs w:val="22"/>
              </w:rPr>
            </w:pPr>
          </w:p>
          <w:p w14:paraId="58A3727E" w14:textId="77777777" w:rsidR="000457A2" w:rsidRDefault="00000000">
            <w:pPr>
              <w:jc w:val="center"/>
              <w:rPr>
                <w:rFonts w:cs="Tahoma"/>
                <w:sz w:val="48"/>
                <w:szCs w:val="48"/>
              </w:rPr>
            </w:pPr>
            <w:r>
              <w:rPr>
                <w:rFonts w:ascii="宋体" w:hAnsi="宋体" w:cs="Tahoma" w:hint="eastAsia"/>
                <w:color w:val="000000"/>
                <w:kern w:val="0"/>
                <w:sz w:val="48"/>
                <w:szCs w:val="48"/>
              </w:rPr>
              <w:t>质量保证协议</w:t>
            </w:r>
          </w:p>
        </w:tc>
        <w:tc>
          <w:tcPr>
            <w:tcW w:w="1189" w:type="dxa"/>
            <w:tcBorders>
              <w:top w:val="single" w:sz="4" w:space="0" w:color="auto"/>
              <w:left w:val="nil"/>
              <w:bottom w:val="single" w:sz="4" w:space="0" w:color="auto"/>
              <w:right w:val="single" w:sz="4" w:space="0" w:color="auto"/>
            </w:tcBorders>
            <w:vAlign w:val="center"/>
          </w:tcPr>
          <w:p w14:paraId="116C2EFB" w14:textId="77777777" w:rsidR="000457A2" w:rsidRDefault="00000000">
            <w:pPr>
              <w:jc w:val="center"/>
              <w:rPr>
                <w:rFonts w:ascii="宋体" w:hAnsi="宋体" w:cs="Tahoma" w:hint="eastAsia"/>
                <w:color w:val="000000"/>
                <w:kern w:val="0"/>
                <w:sz w:val="20"/>
                <w:szCs w:val="20"/>
              </w:rPr>
            </w:pPr>
            <w:r>
              <w:rPr>
                <w:rFonts w:ascii="宋体" w:hAnsi="宋体" w:cs="Tahoma" w:hint="eastAsia"/>
                <w:color w:val="000000"/>
                <w:kern w:val="0"/>
                <w:sz w:val="20"/>
                <w:szCs w:val="20"/>
              </w:rPr>
              <w:t>文件编号</w:t>
            </w:r>
          </w:p>
        </w:tc>
        <w:tc>
          <w:tcPr>
            <w:tcW w:w="1840" w:type="dxa"/>
            <w:tcBorders>
              <w:top w:val="single" w:sz="4" w:space="0" w:color="auto"/>
              <w:left w:val="nil"/>
              <w:bottom w:val="single" w:sz="4" w:space="0" w:color="auto"/>
              <w:right w:val="single" w:sz="4" w:space="0" w:color="auto"/>
            </w:tcBorders>
            <w:vAlign w:val="center"/>
          </w:tcPr>
          <w:p w14:paraId="7E53198A" w14:textId="681A50EC" w:rsidR="000457A2" w:rsidRDefault="0057218D">
            <w:pPr>
              <w:jc w:val="center"/>
              <w:rPr>
                <w:rFonts w:ascii="宋体" w:hAnsi="宋体" w:cs="Tahoma" w:hint="eastAsia"/>
                <w:color w:val="000000"/>
                <w:kern w:val="0"/>
                <w:sz w:val="20"/>
                <w:szCs w:val="20"/>
              </w:rPr>
            </w:pPr>
            <w:r>
              <w:rPr>
                <w:rFonts w:ascii="宋体" w:hAnsi="宋体" w:cs="Tahoma" w:hint="eastAsia"/>
                <w:color w:val="000000"/>
                <w:kern w:val="0"/>
                <w:sz w:val="20"/>
                <w:szCs w:val="20"/>
              </w:rPr>
              <w:t>SK</w:t>
            </w:r>
            <w:r>
              <w:rPr>
                <w:rFonts w:ascii="宋体" w:hAnsi="宋体" w:cs="Tahoma"/>
                <w:color w:val="000000"/>
                <w:kern w:val="0"/>
                <w:sz w:val="20"/>
                <w:szCs w:val="20"/>
              </w:rPr>
              <w:t>.</w:t>
            </w:r>
            <w:r>
              <w:rPr>
                <w:rFonts w:ascii="宋体" w:hAnsi="宋体" w:cs="Tahoma" w:hint="eastAsia"/>
                <w:color w:val="000000"/>
                <w:kern w:val="0"/>
                <w:sz w:val="20"/>
                <w:szCs w:val="20"/>
              </w:rPr>
              <w:t>22</w:t>
            </w:r>
            <w:r>
              <w:rPr>
                <w:rFonts w:ascii="宋体" w:hAnsi="宋体" w:cs="Tahoma"/>
                <w:color w:val="000000"/>
                <w:kern w:val="0"/>
                <w:sz w:val="20"/>
                <w:szCs w:val="20"/>
              </w:rPr>
              <w:t>-01</w:t>
            </w:r>
          </w:p>
        </w:tc>
      </w:tr>
      <w:tr w:rsidR="000457A2" w14:paraId="4ED3D469" w14:textId="77777777">
        <w:trPr>
          <w:trHeight w:val="402"/>
        </w:trPr>
        <w:tc>
          <w:tcPr>
            <w:tcW w:w="2127" w:type="dxa"/>
            <w:vMerge/>
            <w:tcBorders>
              <w:top w:val="nil"/>
              <w:left w:val="single" w:sz="4" w:space="0" w:color="auto"/>
              <w:bottom w:val="nil"/>
              <w:right w:val="nil"/>
            </w:tcBorders>
            <w:vAlign w:val="center"/>
          </w:tcPr>
          <w:p w14:paraId="2356C92A" w14:textId="77777777" w:rsidR="000457A2" w:rsidRDefault="000457A2">
            <w:pPr>
              <w:rPr>
                <w:rFonts w:cs="Tahoma"/>
                <w:color w:val="000000"/>
                <w:kern w:val="0"/>
                <w:sz w:val="22"/>
                <w:szCs w:val="22"/>
              </w:rPr>
            </w:pPr>
          </w:p>
        </w:tc>
        <w:tc>
          <w:tcPr>
            <w:tcW w:w="4764" w:type="dxa"/>
            <w:vMerge/>
            <w:tcBorders>
              <w:top w:val="single" w:sz="4" w:space="0" w:color="auto"/>
              <w:left w:val="single" w:sz="4" w:space="0" w:color="auto"/>
              <w:bottom w:val="single" w:sz="4" w:space="0" w:color="auto"/>
              <w:right w:val="single" w:sz="4" w:space="0" w:color="auto"/>
            </w:tcBorders>
            <w:vAlign w:val="center"/>
          </w:tcPr>
          <w:p w14:paraId="537017BD" w14:textId="77777777" w:rsidR="000457A2" w:rsidRDefault="000457A2">
            <w:pPr>
              <w:rPr>
                <w:rFonts w:cs="Tahoma"/>
                <w:color w:val="000000"/>
                <w:kern w:val="0"/>
                <w:sz w:val="22"/>
                <w:szCs w:val="22"/>
              </w:rPr>
            </w:pPr>
          </w:p>
        </w:tc>
        <w:tc>
          <w:tcPr>
            <w:tcW w:w="1189" w:type="dxa"/>
            <w:tcBorders>
              <w:top w:val="single" w:sz="4" w:space="0" w:color="auto"/>
              <w:left w:val="nil"/>
              <w:bottom w:val="single" w:sz="4" w:space="0" w:color="auto"/>
              <w:right w:val="single" w:sz="4" w:space="0" w:color="auto"/>
            </w:tcBorders>
            <w:vAlign w:val="center"/>
          </w:tcPr>
          <w:p w14:paraId="0E4B9271" w14:textId="77777777" w:rsidR="000457A2" w:rsidRDefault="00000000">
            <w:pPr>
              <w:jc w:val="center"/>
              <w:rPr>
                <w:rFonts w:ascii="宋体" w:hAnsi="宋体" w:cs="Tahoma" w:hint="eastAsia"/>
                <w:color w:val="000000"/>
                <w:kern w:val="0"/>
                <w:sz w:val="20"/>
                <w:szCs w:val="20"/>
              </w:rPr>
            </w:pPr>
            <w:r>
              <w:rPr>
                <w:rFonts w:ascii="宋体" w:hAnsi="宋体" w:cs="Tahoma" w:hint="eastAsia"/>
                <w:color w:val="000000"/>
                <w:kern w:val="0"/>
                <w:sz w:val="20"/>
                <w:szCs w:val="20"/>
              </w:rPr>
              <w:t>版本/修改</w:t>
            </w:r>
          </w:p>
        </w:tc>
        <w:tc>
          <w:tcPr>
            <w:tcW w:w="1840" w:type="dxa"/>
            <w:tcBorders>
              <w:top w:val="single" w:sz="4" w:space="0" w:color="auto"/>
              <w:left w:val="nil"/>
              <w:bottom w:val="single" w:sz="4" w:space="0" w:color="auto"/>
              <w:right w:val="single" w:sz="4" w:space="0" w:color="auto"/>
            </w:tcBorders>
            <w:vAlign w:val="center"/>
          </w:tcPr>
          <w:p w14:paraId="043DB84B" w14:textId="77777777" w:rsidR="000457A2" w:rsidRDefault="00000000">
            <w:pPr>
              <w:jc w:val="center"/>
              <w:rPr>
                <w:rFonts w:ascii="宋体" w:hAnsi="宋体" w:cs="Tahoma" w:hint="eastAsia"/>
                <w:color w:val="000000"/>
                <w:kern w:val="0"/>
                <w:sz w:val="20"/>
                <w:szCs w:val="20"/>
              </w:rPr>
            </w:pPr>
            <w:r>
              <w:rPr>
                <w:rFonts w:ascii="宋体" w:hAnsi="宋体" w:cs="Tahoma" w:hint="eastAsia"/>
                <w:color w:val="000000"/>
                <w:kern w:val="0"/>
                <w:sz w:val="20"/>
                <w:szCs w:val="20"/>
              </w:rPr>
              <w:t>A版本/0次修改</w:t>
            </w:r>
          </w:p>
        </w:tc>
      </w:tr>
      <w:tr w:rsidR="000457A2" w14:paraId="63E369C1" w14:textId="77777777">
        <w:trPr>
          <w:trHeight w:val="402"/>
        </w:trPr>
        <w:tc>
          <w:tcPr>
            <w:tcW w:w="2127" w:type="dxa"/>
            <w:vMerge/>
            <w:tcBorders>
              <w:top w:val="nil"/>
              <w:left w:val="single" w:sz="4" w:space="0" w:color="auto"/>
              <w:bottom w:val="nil"/>
              <w:right w:val="nil"/>
            </w:tcBorders>
            <w:vAlign w:val="center"/>
          </w:tcPr>
          <w:p w14:paraId="2F889EB5" w14:textId="77777777" w:rsidR="000457A2" w:rsidRDefault="000457A2">
            <w:pPr>
              <w:rPr>
                <w:rFonts w:cs="Tahoma"/>
                <w:color w:val="000000"/>
                <w:kern w:val="0"/>
                <w:sz w:val="22"/>
                <w:szCs w:val="22"/>
              </w:rPr>
            </w:pPr>
          </w:p>
        </w:tc>
        <w:tc>
          <w:tcPr>
            <w:tcW w:w="4764" w:type="dxa"/>
            <w:vMerge/>
            <w:tcBorders>
              <w:top w:val="single" w:sz="4" w:space="0" w:color="auto"/>
              <w:left w:val="single" w:sz="4" w:space="0" w:color="auto"/>
              <w:bottom w:val="single" w:sz="4" w:space="0" w:color="auto"/>
              <w:right w:val="single" w:sz="4" w:space="0" w:color="auto"/>
            </w:tcBorders>
            <w:vAlign w:val="center"/>
          </w:tcPr>
          <w:p w14:paraId="273D4213" w14:textId="77777777" w:rsidR="000457A2" w:rsidRDefault="000457A2">
            <w:pPr>
              <w:rPr>
                <w:rFonts w:cs="Tahoma"/>
                <w:color w:val="000000"/>
                <w:kern w:val="0"/>
                <w:sz w:val="22"/>
                <w:szCs w:val="22"/>
              </w:rPr>
            </w:pPr>
          </w:p>
        </w:tc>
        <w:tc>
          <w:tcPr>
            <w:tcW w:w="1189" w:type="dxa"/>
            <w:tcBorders>
              <w:top w:val="single" w:sz="4" w:space="0" w:color="auto"/>
              <w:left w:val="nil"/>
              <w:bottom w:val="single" w:sz="4" w:space="0" w:color="auto"/>
              <w:right w:val="single" w:sz="4" w:space="0" w:color="auto"/>
            </w:tcBorders>
            <w:vAlign w:val="center"/>
          </w:tcPr>
          <w:p w14:paraId="741C8ED8" w14:textId="77777777" w:rsidR="000457A2" w:rsidRDefault="00000000">
            <w:pPr>
              <w:jc w:val="center"/>
              <w:rPr>
                <w:rFonts w:ascii="宋体" w:hAnsi="宋体" w:cs="Tahoma" w:hint="eastAsia"/>
                <w:color w:val="000000"/>
                <w:kern w:val="0"/>
                <w:sz w:val="20"/>
                <w:szCs w:val="20"/>
              </w:rPr>
            </w:pPr>
            <w:r>
              <w:rPr>
                <w:rFonts w:ascii="宋体" w:hAnsi="宋体" w:cs="Tahoma" w:hint="eastAsia"/>
                <w:color w:val="000000"/>
                <w:kern w:val="0"/>
                <w:sz w:val="20"/>
                <w:szCs w:val="20"/>
              </w:rPr>
              <w:t>生效日期</w:t>
            </w:r>
          </w:p>
        </w:tc>
        <w:tc>
          <w:tcPr>
            <w:tcW w:w="1840" w:type="dxa"/>
            <w:tcBorders>
              <w:top w:val="single" w:sz="4" w:space="0" w:color="auto"/>
              <w:left w:val="nil"/>
              <w:bottom w:val="single" w:sz="4" w:space="0" w:color="auto"/>
              <w:right w:val="single" w:sz="4" w:space="0" w:color="auto"/>
            </w:tcBorders>
            <w:vAlign w:val="center"/>
          </w:tcPr>
          <w:p w14:paraId="06A0DA4D" w14:textId="586BC22E" w:rsidR="000457A2" w:rsidRDefault="002B3BB6">
            <w:pPr>
              <w:jc w:val="center"/>
              <w:rPr>
                <w:rFonts w:ascii="宋体" w:hAnsi="宋体" w:cs="Tahoma" w:hint="eastAsia"/>
                <w:color w:val="000000"/>
                <w:kern w:val="0"/>
                <w:sz w:val="20"/>
                <w:szCs w:val="20"/>
              </w:rPr>
            </w:pPr>
            <w:r>
              <w:rPr>
                <w:rFonts w:ascii="宋体" w:hAnsi="宋体" w:cs="Tahoma" w:hint="eastAsia"/>
                <w:color w:val="000000"/>
                <w:kern w:val="0"/>
                <w:sz w:val="20"/>
                <w:szCs w:val="20"/>
              </w:rPr>
              <w:t>2024.0</w:t>
            </w:r>
            <w:r>
              <w:rPr>
                <w:rFonts w:ascii="宋体" w:hAnsi="宋体" w:cs="Tahoma"/>
                <w:color w:val="000000"/>
                <w:kern w:val="0"/>
                <w:sz w:val="20"/>
                <w:szCs w:val="20"/>
              </w:rPr>
              <w:t>2</w:t>
            </w:r>
            <w:r>
              <w:rPr>
                <w:rFonts w:ascii="宋体" w:hAnsi="宋体" w:cs="Tahoma" w:hint="eastAsia"/>
                <w:color w:val="000000"/>
                <w:kern w:val="0"/>
                <w:sz w:val="20"/>
                <w:szCs w:val="20"/>
              </w:rPr>
              <w:t>.</w:t>
            </w:r>
            <w:r>
              <w:rPr>
                <w:rFonts w:ascii="宋体" w:hAnsi="宋体" w:cs="Tahoma"/>
                <w:color w:val="000000"/>
                <w:kern w:val="0"/>
                <w:sz w:val="20"/>
                <w:szCs w:val="20"/>
              </w:rPr>
              <w:t>22</w:t>
            </w:r>
          </w:p>
        </w:tc>
      </w:tr>
      <w:tr w:rsidR="000457A2" w14:paraId="26F9A08B" w14:textId="77777777">
        <w:trPr>
          <w:trHeight w:val="402"/>
        </w:trPr>
        <w:tc>
          <w:tcPr>
            <w:tcW w:w="2127" w:type="dxa"/>
            <w:vMerge/>
            <w:tcBorders>
              <w:top w:val="nil"/>
              <w:left w:val="single" w:sz="4" w:space="0" w:color="auto"/>
              <w:bottom w:val="nil"/>
              <w:right w:val="nil"/>
            </w:tcBorders>
            <w:vAlign w:val="center"/>
          </w:tcPr>
          <w:p w14:paraId="265CEA48" w14:textId="77777777" w:rsidR="000457A2" w:rsidRDefault="000457A2">
            <w:pPr>
              <w:rPr>
                <w:rFonts w:cs="Tahoma"/>
                <w:color w:val="000000"/>
                <w:kern w:val="0"/>
                <w:sz w:val="22"/>
                <w:szCs w:val="22"/>
              </w:rPr>
            </w:pPr>
          </w:p>
        </w:tc>
        <w:tc>
          <w:tcPr>
            <w:tcW w:w="4764" w:type="dxa"/>
            <w:vMerge/>
            <w:tcBorders>
              <w:top w:val="single" w:sz="4" w:space="0" w:color="auto"/>
              <w:left w:val="single" w:sz="4" w:space="0" w:color="auto"/>
              <w:bottom w:val="nil"/>
              <w:right w:val="single" w:sz="4" w:space="0" w:color="auto"/>
            </w:tcBorders>
            <w:vAlign w:val="center"/>
          </w:tcPr>
          <w:p w14:paraId="5594857A" w14:textId="77777777" w:rsidR="000457A2" w:rsidRDefault="000457A2">
            <w:pPr>
              <w:rPr>
                <w:rFonts w:cs="Tahoma"/>
                <w:color w:val="000000"/>
                <w:kern w:val="0"/>
                <w:sz w:val="22"/>
                <w:szCs w:val="22"/>
              </w:rPr>
            </w:pPr>
          </w:p>
        </w:tc>
        <w:tc>
          <w:tcPr>
            <w:tcW w:w="3029" w:type="dxa"/>
            <w:gridSpan w:val="2"/>
            <w:tcBorders>
              <w:top w:val="single" w:sz="4" w:space="0" w:color="auto"/>
              <w:left w:val="nil"/>
              <w:bottom w:val="nil"/>
              <w:right w:val="single" w:sz="4" w:space="0" w:color="auto"/>
            </w:tcBorders>
            <w:vAlign w:val="center"/>
          </w:tcPr>
          <w:p w14:paraId="3DD17170" w14:textId="77777777" w:rsidR="000457A2" w:rsidRDefault="00000000">
            <w:pPr>
              <w:jc w:val="center"/>
              <w:rPr>
                <w:rFonts w:ascii="宋体" w:hAnsi="宋体" w:cs="Tahoma" w:hint="eastAsia"/>
                <w:color w:val="000000"/>
                <w:kern w:val="0"/>
                <w:sz w:val="20"/>
                <w:szCs w:val="20"/>
              </w:rPr>
            </w:pPr>
            <w:r>
              <w:rPr>
                <w:rFonts w:ascii="宋体" w:hAnsi="宋体" w:cs="Tahoma" w:hint="eastAsia"/>
                <w:color w:val="000000"/>
                <w:kern w:val="0"/>
                <w:sz w:val="20"/>
                <w:szCs w:val="20"/>
              </w:rPr>
              <w:t>共5页第5页</w:t>
            </w:r>
          </w:p>
        </w:tc>
      </w:tr>
      <w:tr w:rsidR="000457A2" w14:paraId="08627100" w14:textId="7777777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12588"/>
        </w:trPr>
        <w:tc>
          <w:tcPr>
            <w:tcW w:w="9920" w:type="dxa"/>
            <w:gridSpan w:val="4"/>
          </w:tcPr>
          <w:p w14:paraId="5190B994" w14:textId="77777777" w:rsidR="000457A2" w:rsidRDefault="00000000">
            <w:pPr>
              <w:widowControl/>
              <w:adjustRightInd w:val="0"/>
              <w:spacing w:line="360" w:lineRule="auto"/>
              <w:ind w:leftChars="200" w:left="420"/>
              <w:jc w:val="left"/>
              <w:rPr>
                <w:rFonts w:ascii="宋体" w:hAnsi="宋体" w:cs="F6" w:hint="eastAsia"/>
                <w:kern w:val="0"/>
                <w:szCs w:val="21"/>
              </w:rPr>
            </w:pPr>
            <w:r>
              <w:rPr>
                <w:rFonts w:ascii="宋体" w:hAnsi="宋体" w:cs="TimesNewRomanPSMT"/>
                <w:kern w:val="0"/>
                <w:szCs w:val="21"/>
              </w:rPr>
              <w:t>2</w:t>
            </w:r>
            <w:r>
              <w:rPr>
                <w:rFonts w:ascii="宋体" w:hAnsi="宋体" w:cs="F6"/>
                <w:kern w:val="0"/>
                <w:szCs w:val="21"/>
              </w:rPr>
              <w:t>、乙方如对甲方质量索赔决定有异议，应在接到甲方通知之日起十日内向甲方提出书面</w:t>
            </w:r>
            <w:r>
              <w:rPr>
                <w:rFonts w:ascii="宋体" w:hAnsi="宋体"/>
                <w:kern w:val="0"/>
                <w:szCs w:val="21"/>
              </w:rPr>
              <w:t>异议，同时到甲方进行确认并应当提供不应由其承担该费用的充分证据，甲方将对相关费用重新进行核</w:t>
            </w:r>
            <w:r>
              <w:rPr>
                <w:kern w:val="0"/>
                <w:sz w:val="22"/>
              </w:rPr>
              <w:t>算。若乙</w:t>
            </w:r>
            <w:r>
              <w:rPr>
                <w:rFonts w:ascii="宋体" w:hAnsi="宋体" w:cs="F6"/>
                <w:kern w:val="0"/>
                <w:szCs w:val="21"/>
              </w:rPr>
              <w:t>方在十日内未提出书面异议或未到甲方进行确认或未提供充分证据的，则视为认同，甲方可以单方处理存在问题的零部件，由此造成的损失及相关责任由乙方承担。同时，乙方应在接到通知之日起十日内到甲方结清质量赔偿，如</w:t>
            </w:r>
            <w:proofErr w:type="gramStart"/>
            <w:r>
              <w:rPr>
                <w:rFonts w:ascii="宋体" w:hAnsi="宋体" w:cs="F6"/>
                <w:kern w:val="0"/>
                <w:szCs w:val="21"/>
              </w:rPr>
              <w:t>在十内未</w:t>
            </w:r>
            <w:proofErr w:type="gramEnd"/>
            <w:r>
              <w:rPr>
                <w:rFonts w:ascii="宋体" w:hAnsi="宋体" w:cs="F6"/>
                <w:kern w:val="0"/>
                <w:szCs w:val="21"/>
              </w:rPr>
              <w:t>结清，甲方可从乙方的供货货款中直接扣除相应款项。货款余额不足扣款的，甲方有权从乙方后续供货款中扣除，直至扣完为止。乙方停止供货的，甲方仍有权就不足部分向乙方</w:t>
            </w:r>
            <w:r>
              <w:rPr>
                <w:rFonts w:ascii="宋体" w:hAnsi="宋体" w:cs="F6" w:hint="eastAsia"/>
                <w:kern w:val="0"/>
                <w:szCs w:val="21"/>
              </w:rPr>
              <w:t>、</w:t>
            </w:r>
            <w:r>
              <w:rPr>
                <w:rFonts w:ascii="宋体" w:hAnsi="宋体" w:cs="F6"/>
                <w:kern w:val="0"/>
                <w:szCs w:val="21"/>
              </w:rPr>
              <w:t>追偿，并有权按照欠款额的1%/日计算违约金。</w:t>
            </w:r>
          </w:p>
          <w:p w14:paraId="382C4EBD" w14:textId="77777777" w:rsidR="000457A2" w:rsidRDefault="00000000">
            <w:pPr>
              <w:widowControl/>
              <w:adjustRightInd w:val="0"/>
              <w:spacing w:line="360" w:lineRule="auto"/>
              <w:jc w:val="left"/>
              <w:rPr>
                <w:rFonts w:ascii="宋体" w:hAnsi="宋体" w:hint="eastAsia"/>
                <w:b/>
                <w:bCs/>
                <w:kern w:val="0"/>
                <w:szCs w:val="21"/>
              </w:rPr>
            </w:pPr>
            <w:r>
              <w:rPr>
                <w:rFonts w:ascii="宋体" w:hAnsi="宋体"/>
                <w:b/>
                <w:bCs/>
                <w:kern w:val="0"/>
                <w:szCs w:val="21"/>
              </w:rPr>
              <w:t>十</w:t>
            </w:r>
            <w:r>
              <w:rPr>
                <w:rFonts w:ascii="宋体" w:hAnsi="宋体" w:hint="eastAsia"/>
                <w:b/>
                <w:bCs/>
                <w:kern w:val="0"/>
                <w:szCs w:val="21"/>
              </w:rPr>
              <w:t>二</w:t>
            </w:r>
            <w:r>
              <w:rPr>
                <w:rFonts w:ascii="宋体" w:hAnsi="宋体"/>
                <w:b/>
                <w:bCs/>
                <w:kern w:val="0"/>
                <w:szCs w:val="21"/>
              </w:rPr>
              <w:t>、其他特别约定</w:t>
            </w:r>
          </w:p>
          <w:p w14:paraId="16D578B0" w14:textId="77777777" w:rsidR="000457A2" w:rsidRDefault="00000000">
            <w:pPr>
              <w:widowControl/>
              <w:adjustRightInd w:val="0"/>
              <w:spacing w:line="360" w:lineRule="auto"/>
              <w:ind w:leftChars="200" w:left="420"/>
              <w:jc w:val="left"/>
              <w:rPr>
                <w:rFonts w:ascii="宋体" w:hAnsi="宋体" w:cs="F6" w:hint="eastAsia"/>
                <w:kern w:val="0"/>
                <w:szCs w:val="21"/>
              </w:rPr>
            </w:pPr>
            <w:r>
              <w:rPr>
                <w:rFonts w:ascii="宋体" w:hAnsi="宋体" w:cs="F6"/>
                <w:kern w:val="0"/>
                <w:szCs w:val="21"/>
              </w:rPr>
              <w:t>1、甲方采购部门应及时向乙方提供产品更改通知单，乙方应及时按通知单的要求执行，或及时提供过渡、代用等甲方相关部门批准的报告。</w:t>
            </w:r>
          </w:p>
          <w:p w14:paraId="1683AB1E" w14:textId="77777777" w:rsidR="000457A2" w:rsidRDefault="00000000">
            <w:pPr>
              <w:widowControl/>
              <w:adjustRightInd w:val="0"/>
              <w:spacing w:line="360" w:lineRule="auto"/>
              <w:ind w:leftChars="200" w:left="420"/>
              <w:jc w:val="left"/>
              <w:rPr>
                <w:rFonts w:ascii="宋体" w:hAnsi="宋体" w:cs="F6" w:hint="eastAsia"/>
                <w:kern w:val="0"/>
                <w:szCs w:val="21"/>
              </w:rPr>
            </w:pPr>
            <w:r>
              <w:rPr>
                <w:rFonts w:ascii="宋体" w:hAnsi="宋体" w:cs="F6"/>
                <w:kern w:val="0"/>
                <w:szCs w:val="21"/>
              </w:rPr>
              <w:t>2、乙方应高度重视甲方反馈的质量信息，并积极对反馈的质量问题制定措施进行整改，并提供整改报告。</w:t>
            </w:r>
          </w:p>
          <w:p w14:paraId="544853B2" w14:textId="7C8F8A4C" w:rsidR="000457A2" w:rsidRDefault="00000000">
            <w:pPr>
              <w:widowControl/>
              <w:adjustRightInd w:val="0"/>
              <w:spacing w:line="360" w:lineRule="auto"/>
              <w:ind w:leftChars="200" w:left="420"/>
              <w:jc w:val="left"/>
              <w:rPr>
                <w:rFonts w:ascii="宋体" w:hAnsi="宋体" w:cs="F6" w:hint="eastAsia"/>
                <w:kern w:val="0"/>
                <w:szCs w:val="21"/>
              </w:rPr>
            </w:pPr>
            <w:r>
              <w:rPr>
                <w:rFonts w:ascii="宋体" w:hAnsi="宋体" w:cs="F6"/>
                <w:kern w:val="0"/>
                <w:szCs w:val="21"/>
              </w:rPr>
              <w:t>3、本协议执行过程中如有异议，由双方协商解决，协商不成，应向</w:t>
            </w:r>
            <w:r w:rsidR="009A3D78">
              <w:rPr>
                <w:rFonts w:ascii="宋体" w:hAnsi="宋体" w:cs="F6" w:hint="eastAsia"/>
                <w:kern w:val="0"/>
                <w:szCs w:val="21"/>
              </w:rPr>
              <w:t>甲方住所地</w:t>
            </w:r>
            <w:r>
              <w:rPr>
                <w:rFonts w:ascii="宋体" w:hAnsi="宋体" w:cs="F6"/>
                <w:kern w:val="0"/>
                <w:szCs w:val="21"/>
              </w:rPr>
              <w:t>有管辖权的人民法院起诉。</w:t>
            </w:r>
          </w:p>
          <w:p w14:paraId="75BFBD89" w14:textId="066BE922" w:rsidR="000457A2" w:rsidRDefault="00000000">
            <w:pPr>
              <w:widowControl/>
              <w:adjustRightInd w:val="0"/>
              <w:spacing w:line="360" w:lineRule="auto"/>
              <w:ind w:leftChars="200" w:left="420"/>
              <w:jc w:val="left"/>
              <w:rPr>
                <w:rFonts w:ascii="宋体" w:hAnsi="宋体" w:cs="F6" w:hint="eastAsia"/>
                <w:kern w:val="0"/>
                <w:szCs w:val="21"/>
              </w:rPr>
            </w:pPr>
            <w:r>
              <w:rPr>
                <w:rFonts w:ascii="宋体" w:hAnsi="宋体" w:cs="F6"/>
                <w:kern w:val="0"/>
                <w:szCs w:val="21"/>
              </w:rPr>
              <w:t>4、本协议须经双方签字盖章，</w:t>
            </w:r>
            <w:r w:rsidR="009A3D78" w:rsidRPr="001F103D">
              <w:rPr>
                <w:rFonts w:ascii="宋体" w:hAnsi="宋体" w:cs="F6"/>
                <w:color w:val="FF0000"/>
                <w:kern w:val="0"/>
                <w:szCs w:val="21"/>
              </w:rPr>
              <w:t>自</w:t>
            </w:r>
            <w:r w:rsidR="009A3D78" w:rsidRPr="001F103D">
              <w:rPr>
                <w:rFonts w:ascii="宋体" w:hAnsi="宋体" w:cs="F6" w:hint="eastAsia"/>
                <w:color w:val="FF0000"/>
                <w:kern w:val="0"/>
                <w:szCs w:val="21"/>
                <w:u w:val="single"/>
              </w:rPr>
              <w:t xml:space="preserve">   </w:t>
            </w:r>
            <w:r w:rsidR="009A3D78" w:rsidRPr="001F103D">
              <w:rPr>
                <w:rFonts w:ascii="宋体" w:hAnsi="宋体" w:cs="F6"/>
                <w:color w:val="FF0000"/>
                <w:kern w:val="0"/>
                <w:szCs w:val="21"/>
              </w:rPr>
              <w:t>年</w:t>
            </w:r>
            <w:r w:rsidR="009A3D78" w:rsidRPr="001F103D">
              <w:rPr>
                <w:rFonts w:ascii="宋体" w:hAnsi="宋体" w:cs="F6" w:hint="eastAsia"/>
                <w:color w:val="FF0000"/>
                <w:kern w:val="0"/>
                <w:szCs w:val="21"/>
                <w:u w:val="single"/>
              </w:rPr>
              <w:t xml:space="preserve">   </w:t>
            </w:r>
            <w:r w:rsidR="009A3D78" w:rsidRPr="001F103D">
              <w:rPr>
                <w:rFonts w:ascii="宋体" w:hAnsi="宋体" w:cs="F6"/>
                <w:color w:val="FF0000"/>
                <w:kern w:val="0"/>
                <w:szCs w:val="21"/>
              </w:rPr>
              <w:t>月</w:t>
            </w:r>
            <w:r w:rsidR="009A3D78" w:rsidRPr="001F103D">
              <w:rPr>
                <w:rFonts w:ascii="宋体" w:hAnsi="宋体" w:cs="F6" w:hint="eastAsia"/>
                <w:color w:val="FF0000"/>
                <w:kern w:val="0"/>
                <w:szCs w:val="21"/>
                <w:u w:val="single"/>
              </w:rPr>
              <w:t xml:space="preserve">   </w:t>
            </w:r>
            <w:r w:rsidR="009A3D78" w:rsidRPr="001F103D">
              <w:rPr>
                <w:rFonts w:ascii="宋体" w:hAnsi="宋体" w:cs="F6"/>
                <w:color w:val="FF0000"/>
                <w:kern w:val="0"/>
                <w:szCs w:val="21"/>
              </w:rPr>
              <w:t>日起生效</w:t>
            </w:r>
            <w:r>
              <w:rPr>
                <w:rFonts w:ascii="宋体" w:hAnsi="宋体" w:cs="F6"/>
                <w:kern w:val="0"/>
                <w:szCs w:val="21"/>
              </w:rPr>
              <w:t>，原则上长期有效，甲方可根据业务实际操作对本协议条款</w:t>
            </w:r>
            <w:proofErr w:type="gramStart"/>
            <w:r>
              <w:rPr>
                <w:rFonts w:ascii="宋体" w:hAnsi="宋体" w:cs="F6"/>
                <w:kern w:val="0"/>
                <w:szCs w:val="21"/>
              </w:rPr>
              <w:t>作出</w:t>
            </w:r>
            <w:proofErr w:type="gramEnd"/>
            <w:r>
              <w:rPr>
                <w:rFonts w:ascii="宋体" w:hAnsi="宋体" w:cs="F6"/>
                <w:kern w:val="0"/>
                <w:szCs w:val="21"/>
              </w:rPr>
              <w:t>调整修改，并签订最新协议，新协议签订后本协议自动终止。</w:t>
            </w:r>
          </w:p>
          <w:p w14:paraId="57D723DC" w14:textId="77777777" w:rsidR="000457A2" w:rsidRDefault="00000000">
            <w:pPr>
              <w:widowControl/>
              <w:adjustRightInd w:val="0"/>
              <w:spacing w:line="360" w:lineRule="auto"/>
              <w:ind w:firstLineChars="200" w:firstLine="420"/>
              <w:jc w:val="left"/>
              <w:rPr>
                <w:rFonts w:ascii="宋体" w:hAnsi="宋体" w:cs="F6" w:hint="eastAsia"/>
                <w:kern w:val="0"/>
                <w:szCs w:val="21"/>
              </w:rPr>
            </w:pPr>
            <w:r>
              <w:rPr>
                <w:rFonts w:ascii="宋体" w:hAnsi="宋体" w:cs="F6"/>
                <w:kern w:val="0"/>
                <w:szCs w:val="21"/>
              </w:rPr>
              <w:t>5、本协议一式二份，具有同等法律效力，甲乙双方各执一份。</w:t>
            </w:r>
          </w:p>
          <w:p w14:paraId="738788C2" w14:textId="77777777" w:rsidR="000457A2" w:rsidRDefault="000457A2">
            <w:pPr>
              <w:widowControl/>
              <w:adjustRightInd w:val="0"/>
              <w:spacing w:line="360" w:lineRule="auto"/>
              <w:ind w:firstLineChars="200" w:firstLine="440"/>
              <w:jc w:val="left"/>
              <w:rPr>
                <w:kern w:val="0"/>
                <w:sz w:val="22"/>
              </w:rPr>
            </w:pPr>
          </w:p>
          <w:p w14:paraId="31967283" w14:textId="77777777" w:rsidR="000457A2" w:rsidRDefault="00000000">
            <w:pPr>
              <w:widowControl/>
              <w:adjustRightInd w:val="0"/>
              <w:spacing w:line="360" w:lineRule="auto"/>
              <w:ind w:firstLineChars="350" w:firstLine="770"/>
              <w:jc w:val="left"/>
              <w:rPr>
                <w:rFonts w:ascii="宋体" w:hAnsi="宋体" w:cs="宋体" w:hint="eastAsia"/>
                <w:kern w:val="0"/>
                <w:sz w:val="22"/>
              </w:rPr>
            </w:pPr>
            <w:r>
              <w:rPr>
                <w:kern w:val="0"/>
                <w:sz w:val="22"/>
              </w:rPr>
              <w:t>附件一；《质量赔偿实施细则》</w:t>
            </w:r>
          </w:p>
          <w:p w14:paraId="73B3E520" w14:textId="77777777" w:rsidR="000457A2" w:rsidRDefault="00000000">
            <w:pPr>
              <w:widowControl/>
              <w:adjustRightInd w:val="0"/>
              <w:spacing w:line="360" w:lineRule="auto"/>
              <w:ind w:firstLineChars="350" w:firstLine="770"/>
              <w:jc w:val="left"/>
              <w:rPr>
                <w:kern w:val="0"/>
                <w:sz w:val="22"/>
              </w:rPr>
            </w:pPr>
            <w:r>
              <w:rPr>
                <w:kern w:val="0"/>
                <w:sz w:val="22"/>
              </w:rPr>
              <w:t>附件</w:t>
            </w:r>
            <w:r>
              <w:rPr>
                <w:rFonts w:hint="eastAsia"/>
                <w:kern w:val="0"/>
                <w:sz w:val="22"/>
              </w:rPr>
              <w:t>二</w:t>
            </w:r>
            <w:r>
              <w:rPr>
                <w:kern w:val="0"/>
                <w:sz w:val="22"/>
              </w:rPr>
              <w:t>：有关术语的说明</w:t>
            </w:r>
          </w:p>
          <w:p w14:paraId="5769FF26" w14:textId="77777777" w:rsidR="000457A2" w:rsidRDefault="000457A2">
            <w:pPr>
              <w:widowControl/>
              <w:adjustRightInd w:val="0"/>
              <w:spacing w:line="360" w:lineRule="auto"/>
              <w:ind w:firstLineChars="350" w:firstLine="770"/>
              <w:jc w:val="left"/>
              <w:rPr>
                <w:rFonts w:ascii="宋体" w:hAnsi="宋体" w:cs="宋体" w:hint="eastAsia"/>
                <w:kern w:val="0"/>
                <w:sz w:val="22"/>
              </w:rPr>
            </w:pPr>
          </w:p>
          <w:p w14:paraId="186E3ED5" w14:textId="0E664189" w:rsidR="000457A2" w:rsidRDefault="00000000">
            <w:pPr>
              <w:widowControl/>
              <w:adjustRightInd w:val="0"/>
              <w:ind w:firstLineChars="300" w:firstLine="723"/>
              <w:jc w:val="left"/>
              <w:rPr>
                <w:b/>
                <w:bCs/>
                <w:kern w:val="0"/>
                <w:sz w:val="24"/>
              </w:rPr>
            </w:pPr>
            <w:r>
              <w:rPr>
                <w:b/>
                <w:bCs/>
                <w:kern w:val="0"/>
                <w:sz w:val="24"/>
              </w:rPr>
              <w:t>甲方：</w:t>
            </w:r>
            <w:r>
              <w:rPr>
                <w:rFonts w:hint="eastAsia"/>
                <w:b/>
                <w:bCs/>
                <w:kern w:val="0"/>
                <w:sz w:val="24"/>
              </w:rPr>
              <w:t>沈阳远大</w:t>
            </w:r>
            <w:r w:rsidR="00453EFE">
              <w:rPr>
                <w:rFonts w:hint="eastAsia"/>
                <w:b/>
                <w:bCs/>
                <w:kern w:val="0"/>
                <w:sz w:val="24"/>
              </w:rPr>
              <w:t>智能</w:t>
            </w:r>
            <w:r>
              <w:rPr>
                <w:rFonts w:hint="eastAsia"/>
                <w:b/>
                <w:bCs/>
                <w:kern w:val="0"/>
                <w:sz w:val="24"/>
              </w:rPr>
              <w:t>工业集团股份有限公司</w:t>
            </w:r>
            <w:r>
              <w:rPr>
                <w:rFonts w:hint="eastAsia"/>
                <w:b/>
                <w:bCs/>
                <w:kern w:val="0"/>
                <w:sz w:val="24"/>
              </w:rPr>
              <w:t xml:space="preserve">               </w:t>
            </w:r>
            <w:r>
              <w:rPr>
                <w:rFonts w:hint="eastAsia"/>
                <w:b/>
                <w:bCs/>
                <w:kern w:val="0"/>
                <w:sz w:val="24"/>
              </w:rPr>
              <w:t>乙方：</w:t>
            </w:r>
          </w:p>
          <w:p w14:paraId="586D25AD" w14:textId="77777777" w:rsidR="000457A2" w:rsidRDefault="000457A2">
            <w:pPr>
              <w:widowControl/>
              <w:adjustRightInd w:val="0"/>
              <w:jc w:val="left"/>
              <w:rPr>
                <w:b/>
                <w:bCs/>
                <w:kern w:val="0"/>
                <w:sz w:val="24"/>
              </w:rPr>
            </w:pPr>
          </w:p>
          <w:p w14:paraId="6E4B55CE" w14:textId="77777777" w:rsidR="000457A2" w:rsidRDefault="000457A2">
            <w:pPr>
              <w:widowControl/>
              <w:adjustRightInd w:val="0"/>
              <w:jc w:val="left"/>
              <w:rPr>
                <w:b/>
                <w:bCs/>
                <w:kern w:val="0"/>
                <w:sz w:val="24"/>
              </w:rPr>
            </w:pPr>
          </w:p>
          <w:p w14:paraId="5B27B89E" w14:textId="77777777" w:rsidR="000457A2" w:rsidRDefault="000457A2">
            <w:pPr>
              <w:widowControl/>
              <w:adjustRightInd w:val="0"/>
              <w:jc w:val="left"/>
              <w:rPr>
                <w:b/>
                <w:bCs/>
                <w:kern w:val="0"/>
                <w:sz w:val="24"/>
              </w:rPr>
            </w:pPr>
          </w:p>
          <w:p w14:paraId="1DE27E1C" w14:textId="77777777" w:rsidR="000457A2" w:rsidRDefault="00000000">
            <w:pPr>
              <w:widowControl/>
              <w:adjustRightInd w:val="0"/>
              <w:ind w:firstLineChars="750" w:firstLine="1807"/>
              <w:jc w:val="left"/>
              <w:rPr>
                <w:b/>
                <w:bCs/>
                <w:kern w:val="0"/>
                <w:sz w:val="24"/>
              </w:rPr>
            </w:pPr>
            <w:r>
              <w:rPr>
                <w:b/>
                <w:bCs/>
                <w:kern w:val="0"/>
                <w:sz w:val="24"/>
              </w:rPr>
              <w:t>（盖章）</w:t>
            </w:r>
            <w:r>
              <w:rPr>
                <w:b/>
                <w:bCs/>
                <w:kern w:val="0"/>
                <w:sz w:val="24"/>
              </w:rPr>
              <w:t xml:space="preserve"> </w:t>
            </w:r>
            <w:r>
              <w:rPr>
                <w:rFonts w:hint="eastAsia"/>
                <w:b/>
                <w:bCs/>
                <w:kern w:val="0"/>
                <w:sz w:val="24"/>
              </w:rPr>
              <w:t xml:space="preserve">                                                       </w:t>
            </w:r>
            <w:r>
              <w:rPr>
                <w:rFonts w:hint="eastAsia"/>
                <w:b/>
                <w:bCs/>
                <w:kern w:val="0"/>
                <w:sz w:val="24"/>
              </w:rPr>
              <w:t>（</w:t>
            </w:r>
            <w:r>
              <w:rPr>
                <w:b/>
                <w:bCs/>
                <w:kern w:val="0"/>
                <w:sz w:val="24"/>
              </w:rPr>
              <w:t>盖章）</w:t>
            </w:r>
          </w:p>
          <w:p w14:paraId="150CC38D" w14:textId="77777777" w:rsidR="000457A2" w:rsidRDefault="000457A2">
            <w:pPr>
              <w:widowControl/>
              <w:adjustRightInd w:val="0"/>
              <w:jc w:val="left"/>
              <w:rPr>
                <w:b/>
                <w:bCs/>
                <w:kern w:val="0"/>
                <w:sz w:val="24"/>
              </w:rPr>
            </w:pPr>
          </w:p>
          <w:p w14:paraId="25B6C7B9" w14:textId="77777777" w:rsidR="000457A2" w:rsidRDefault="000457A2">
            <w:pPr>
              <w:widowControl/>
              <w:adjustRightInd w:val="0"/>
              <w:jc w:val="left"/>
              <w:rPr>
                <w:rFonts w:ascii="宋体" w:hAnsi="宋体" w:cs="宋体" w:hint="eastAsia"/>
                <w:kern w:val="0"/>
                <w:sz w:val="24"/>
              </w:rPr>
            </w:pPr>
          </w:p>
          <w:p w14:paraId="7018D354" w14:textId="77777777" w:rsidR="000457A2" w:rsidRDefault="00000000" w:rsidP="0093534A">
            <w:pPr>
              <w:widowControl/>
              <w:adjustRightInd w:val="0"/>
              <w:ind w:firstLineChars="300" w:firstLine="723"/>
              <w:jc w:val="left"/>
              <w:rPr>
                <w:b/>
                <w:bCs/>
                <w:kern w:val="0"/>
                <w:sz w:val="24"/>
              </w:rPr>
            </w:pPr>
            <w:r>
              <w:rPr>
                <w:b/>
                <w:bCs/>
                <w:kern w:val="0"/>
                <w:sz w:val="24"/>
              </w:rPr>
              <w:t>法定（授权</w:t>
            </w:r>
            <w:r>
              <w:rPr>
                <w:rFonts w:hint="eastAsia"/>
                <w:b/>
                <w:bCs/>
                <w:kern w:val="0"/>
                <w:sz w:val="24"/>
              </w:rPr>
              <w:t>）</w:t>
            </w:r>
            <w:r>
              <w:rPr>
                <w:b/>
                <w:bCs/>
                <w:kern w:val="0"/>
                <w:sz w:val="24"/>
              </w:rPr>
              <w:t>代表签字：</w:t>
            </w:r>
            <w:r>
              <w:rPr>
                <w:rFonts w:hint="eastAsia"/>
                <w:b/>
                <w:bCs/>
                <w:kern w:val="0"/>
                <w:sz w:val="24"/>
              </w:rPr>
              <w:t xml:space="preserve">                                                 </w:t>
            </w:r>
            <w:r>
              <w:rPr>
                <w:b/>
                <w:bCs/>
                <w:kern w:val="0"/>
                <w:sz w:val="24"/>
              </w:rPr>
              <w:t>法定（授权）代表签字：</w:t>
            </w:r>
          </w:p>
          <w:p w14:paraId="03703687" w14:textId="77777777" w:rsidR="000457A2" w:rsidRDefault="000457A2">
            <w:pPr>
              <w:widowControl/>
              <w:adjustRightInd w:val="0"/>
              <w:jc w:val="left"/>
              <w:rPr>
                <w:b/>
                <w:bCs/>
                <w:kern w:val="0"/>
                <w:sz w:val="24"/>
              </w:rPr>
            </w:pPr>
          </w:p>
          <w:p w14:paraId="02E89A03" w14:textId="77777777" w:rsidR="000457A2" w:rsidRDefault="000457A2">
            <w:pPr>
              <w:widowControl/>
              <w:adjustRightInd w:val="0"/>
              <w:jc w:val="left"/>
              <w:rPr>
                <w:b/>
                <w:bCs/>
                <w:kern w:val="0"/>
                <w:sz w:val="24"/>
              </w:rPr>
            </w:pPr>
          </w:p>
          <w:p w14:paraId="306904B6" w14:textId="77777777" w:rsidR="000457A2" w:rsidRDefault="000457A2">
            <w:pPr>
              <w:widowControl/>
              <w:adjustRightInd w:val="0"/>
              <w:jc w:val="left"/>
              <w:rPr>
                <w:rFonts w:ascii="宋体" w:hAnsi="宋体" w:cs="宋体" w:hint="eastAsia"/>
                <w:kern w:val="0"/>
                <w:sz w:val="24"/>
              </w:rPr>
            </w:pPr>
          </w:p>
          <w:p w14:paraId="47E6869F" w14:textId="57502B68" w:rsidR="000457A2" w:rsidRDefault="00000000" w:rsidP="0093534A">
            <w:pPr>
              <w:widowControl/>
              <w:adjustRightInd w:val="0"/>
              <w:ind w:firstLineChars="300" w:firstLine="723"/>
              <w:jc w:val="left"/>
              <w:rPr>
                <w:rFonts w:ascii="宋体" w:hAnsi="宋体" w:cs="宋体" w:hint="eastAsia"/>
                <w:kern w:val="0"/>
                <w:sz w:val="24"/>
              </w:rPr>
            </w:pPr>
            <w:r>
              <w:rPr>
                <w:b/>
                <w:bCs/>
                <w:kern w:val="0"/>
                <w:sz w:val="24"/>
              </w:rPr>
              <w:t>签订时间：年</w:t>
            </w:r>
            <w:r w:rsidR="0093534A">
              <w:rPr>
                <w:rFonts w:hint="eastAsia"/>
                <w:b/>
                <w:bCs/>
                <w:kern w:val="0"/>
                <w:sz w:val="24"/>
              </w:rPr>
              <w:t xml:space="preserve"> </w:t>
            </w:r>
            <w:r>
              <w:rPr>
                <w:b/>
                <w:bCs/>
                <w:kern w:val="0"/>
                <w:sz w:val="24"/>
              </w:rPr>
              <w:t>月</w:t>
            </w:r>
            <w:r>
              <w:rPr>
                <w:b/>
                <w:bCs/>
                <w:kern w:val="0"/>
                <w:sz w:val="24"/>
              </w:rPr>
              <w:t xml:space="preserve"> </w:t>
            </w:r>
            <w:r>
              <w:rPr>
                <w:b/>
                <w:bCs/>
                <w:kern w:val="0"/>
                <w:sz w:val="24"/>
              </w:rPr>
              <w:t>日</w:t>
            </w:r>
            <w:r>
              <w:rPr>
                <w:b/>
                <w:bCs/>
                <w:kern w:val="0"/>
                <w:sz w:val="24"/>
              </w:rPr>
              <w:t xml:space="preserve"> </w:t>
            </w:r>
            <w:r>
              <w:rPr>
                <w:rFonts w:hint="eastAsia"/>
                <w:b/>
                <w:bCs/>
                <w:kern w:val="0"/>
                <w:sz w:val="24"/>
              </w:rPr>
              <w:t xml:space="preserve">                                                           </w:t>
            </w:r>
            <w:r>
              <w:rPr>
                <w:b/>
                <w:bCs/>
                <w:kern w:val="0"/>
                <w:sz w:val="24"/>
              </w:rPr>
              <w:t>签订时间：年</w:t>
            </w:r>
            <w:r w:rsidR="0093534A">
              <w:rPr>
                <w:rFonts w:hint="eastAsia"/>
                <w:b/>
                <w:bCs/>
                <w:kern w:val="0"/>
                <w:sz w:val="24"/>
              </w:rPr>
              <w:t xml:space="preserve"> </w:t>
            </w:r>
            <w:r>
              <w:rPr>
                <w:b/>
                <w:bCs/>
                <w:kern w:val="0"/>
                <w:sz w:val="24"/>
              </w:rPr>
              <w:t>月</w:t>
            </w:r>
            <w:r w:rsidR="0093534A">
              <w:rPr>
                <w:rFonts w:hint="eastAsia"/>
                <w:b/>
                <w:bCs/>
                <w:kern w:val="0"/>
                <w:sz w:val="24"/>
              </w:rPr>
              <w:t xml:space="preserve"> </w:t>
            </w:r>
            <w:r>
              <w:rPr>
                <w:b/>
                <w:bCs/>
                <w:kern w:val="0"/>
                <w:sz w:val="24"/>
              </w:rPr>
              <w:t>日</w:t>
            </w:r>
          </w:p>
          <w:p w14:paraId="71C75DB2" w14:textId="77777777" w:rsidR="000457A2" w:rsidRDefault="000457A2">
            <w:pPr>
              <w:widowControl/>
              <w:adjustRightInd w:val="0"/>
              <w:spacing w:line="360" w:lineRule="auto"/>
              <w:ind w:leftChars="200" w:left="420"/>
              <w:jc w:val="left"/>
              <w:rPr>
                <w:rFonts w:ascii="宋体" w:hAnsi="宋体" w:cs="宋体" w:hint="eastAsia"/>
                <w:kern w:val="0"/>
                <w:szCs w:val="21"/>
              </w:rPr>
            </w:pPr>
          </w:p>
        </w:tc>
      </w:tr>
    </w:tbl>
    <w:p w14:paraId="4395BFE0" w14:textId="77777777" w:rsidR="000457A2" w:rsidRDefault="000457A2">
      <w:pPr>
        <w:spacing w:line="360" w:lineRule="auto"/>
        <w:rPr>
          <w:szCs w:val="21"/>
        </w:rPr>
        <w:sectPr w:rsidR="000457A2" w:rsidSect="006C36B6">
          <w:pgSz w:w="11906" w:h="16838"/>
          <w:pgMar w:top="851" w:right="1134" w:bottom="851" w:left="1134" w:header="709" w:footer="709" w:gutter="0"/>
          <w:cols w:space="708"/>
          <w:docGrid w:type="lines" w:linePitch="360"/>
        </w:sectPr>
      </w:pPr>
    </w:p>
    <w:p w14:paraId="62EEDB06" w14:textId="77777777" w:rsidR="000457A2" w:rsidRDefault="00000000">
      <w:pPr>
        <w:widowControl/>
        <w:adjustRightInd w:val="0"/>
        <w:jc w:val="left"/>
        <w:rPr>
          <w:rFonts w:ascii="宋体" w:hAnsi="宋体" w:cs="宋体" w:hint="eastAsia"/>
          <w:kern w:val="0"/>
          <w:sz w:val="24"/>
        </w:rPr>
      </w:pPr>
      <w:r>
        <w:rPr>
          <w:kern w:val="0"/>
          <w:sz w:val="24"/>
        </w:rPr>
        <w:lastRenderedPageBreak/>
        <w:t>附件一：</w:t>
      </w:r>
    </w:p>
    <w:p w14:paraId="00556F8B" w14:textId="77777777" w:rsidR="000457A2" w:rsidRDefault="00000000">
      <w:pPr>
        <w:widowControl/>
        <w:adjustRightInd w:val="0"/>
        <w:jc w:val="center"/>
        <w:rPr>
          <w:rFonts w:ascii="宋体" w:hAnsi="宋体" w:cs="隶书" w:hint="eastAsia"/>
          <w:b/>
          <w:kern w:val="0"/>
          <w:sz w:val="28"/>
          <w:szCs w:val="28"/>
        </w:rPr>
      </w:pPr>
      <w:r>
        <w:rPr>
          <w:rFonts w:ascii="宋体" w:hAnsi="宋体" w:cs="隶书" w:hint="eastAsia"/>
          <w:b/>
          <w:kern w:val="0"/>
          <w:sz w:val="28"/>
          <w:szCs w:val="28"/>
        </w:rPr>
        <w:t>质量赔偿实施细则</w:t>
      </w:r>
    </w:p>
    <w:tbl>
      <w:tblPr>
        <w:tblW w:w="142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6085"/>
        <w:gridCol w:w="10"/>
        <w:gridCol w:w="7524"/>
      </w:tblGrid>
      <w:tr w:rsidR="000457A2" w14:paraId="52B9DA18" w14:textId="77777777">
        <w:trPr>
          <w:trHeight w:val="452"/>
        </w:trPr>
        <w:tc>
          <w:tcPr>
            <w:tcW w:w="675" w:type="dxa"/>
            <w:shd w:val="clear" w:color="auto" w:fill="auto"/>
            <w:vAlign w:val="center"/>
          </w:tcPr>
          <w:p w14:paraId="68A4CC5C" w14:textId="77777777" w:rsidR="000457A2" w:rsidRDefault="00000000">
            <w:pPr>
              <w:jc w:val="center"/>
            </w:pPr>
            <w:r>
              <w:rPr>
                <w:rFonts w:hint="eastAsia"/>
              </w:rPr>
              <w:t>序号</w:t>
            </w:r>
          </w:p>
        </w:tc>
        <w:tc>
          <w:tcPr>
            <w:tcW w:w="6085" w:type="dxa"/>
            <w:shd w:val="clear" w:color="auto" w:fill="auto"/>
            <w:vAlign w:val="center"/>
          </w:tcPr>
          <w:p w14:paraId="1540CD5A" w14:textId="77777777" w:rsidR="000457A2" w:rsidRDefault="00000000">
            <w:pPr>
              <w:jc w:val="center"/>
            </w:pPr>
            <w:r>
              <w:rPr>
                <w:kern w:val="0"/>
                <w:sz w:val="24"/>
              </w:rPr>
              <w:t>赔</w:t>
            </w:r>
            <w:r>
              <w:rPr>
                <w:kern w:val="0"/>
                <w:sz w:val="24"/>
              </w:rPr>
              <w:t xml:space="preserve"> </w:t>
            </w:r>
            <w:r>
              <w:rPr>
                <w:kern w:val="0"/>
                <w:sz w:val="24"/>
              </w:rPr>
              <w:t>偿</w:t>
            </w:r>
            <w:r>
              <w:rPr>
                <w:kern w:val="0"/>
                <w:sz w:val="24"/>
              </w:rPr>
              <w:t xml:space="preserve"> </w:t>
            </w:r>
            <w:r>
              <w:rPr>
                <w:kern w:val="0"/>
                <w:sz w:val="24"/>
              </w:rPr>
              <w:t>项</w:t>
            </w:r>
            <w:r>
              <w:rPr>
                <w:kern w:val="0"/>
                <w:sz w:val="24"/>
              </w:rPr>
              <w:t xml:space="preserve"> </w:t>
            </w:r>
            <w:r>
              <w:rPr>
                <w:kern w:val="0"/>
                <w:sz w:val="24"/>
              </w:rPr>
              <w:t>目</w:t>
            </w:r>
          </w:p>
        </w:tc>
        <w:tc>
          <w:tcPr>
            <w:tcW w:w="7534" w:type="dxa"/>
            <w:gridSpan w:val="2"/>
            <w:shd w:val="clear" w:color="auto" w:fill="auto"/>
            <w:vAlign w:val="center"/>
          </w:tcPr>
          <w:p w14:paraId="7212B515" w14:textId="77777777" w:rsidR="000457A2" w:rsidRDefault="00000000">
            <w:pPr>
              <w:jc w:val="center"/>
            </w:pPr>
            <w:r>
              <w:rPr>
                <w:kern w:val="0"/>
                <w:sz w:val="24"/>
              </w:rPr>
              <w:t>赔</w:t>
            </w:r>
            <w:r>
              <w:rPr>
                <w:kern w:val="0"/>
                <w:sz w:val="24"/>
              </w:rPr>
              <w:t xml:space="preserve"> </w:t>
            </w:r>
            <w:r>
              <w:rPr>
                <w:kern w:val="0"/>
                <w:sz w:val="24"/>
              </w:rPr>
              <w:t>偿</w:t>
            </w:r>
            <w:r>
              <w:rPr>
                <w:kern w:val="0"/>
                <w:sz w:val="24"/>
              </w:rPr>
              <w:t xml:space="preserve"> </w:t>
            </w:r>
            <w:r>
              <w:rPr>
                <w:kern w:val="0"/>
                <w:sz w:val="24"/>
              </w:rPr>
              <w:t>方</w:t>
            </w:r>
            <w:r>
              <w:rPr>
                <w:kern w:val="0"/>
                <w:sz w:val="24"/>
              </w:rPr>
              <w:t xml:space="preserve"> </w:t>
            </w:r>
            <w:r>
              <w:rPr>
                <w:kern w:val="0"/>
                <w:sz w:val="24"/>
              </w:rPr>
              <w:t>式</w:t>
            </w:r>
            <w:r>
              <w:rPr>
                <w:kern w:val="0"/>
                <w:sz w:val="24"/>
              </w:rPr>
              <w:t xml:space="preserve"> </w:t>
            </w:r>
            <w:r>
              <w:rPr>
                <w:kern w:val="0"/>
                <w:sz w:val="24"/>
              </w:rPr>
              <w:t>及</w:t>
            </w:r>
            <w:r>
              <w:rPr>
                <w:kern w:val="0"/>
                <w:sz w:val="24"/>
              </w:rPr>
              <w:t xml:space="preserve"> </w:t>
            </w:r>
            <w:r>
              <w:rPr>
                <w:kern w:val="0"/>
                <w:sz w:val="24"/>
              </w:rPr>
              <w:t>赔</w:t>
            </w:r>
            <w:r>
              <w:rPr>
                <w:kern w:val="0"/>
                <w:sz w:val="24"/>
              </w:rPr>
              <w:t xml:space="preserve"> </w:t>
            </w:r>
            <w:r>
              <w:rPr>
                <w:kern w:val="0"/>
                <w:sz w:val="24"/>
              </w:rPr>
              <w:t>偿</w:t>
            </w:r>
            <w:r>
              <w:rPr>
                <w:kern w:val="0"/>
                <w:sz w:val="24"/>
              </w:rPr>
              <w:t xml:space="preserve"> </w:t>
            </w:r>
            <w:r>
              <w:rPr>
                <w:kern w:val="0"/>
                <w:sz w:val="24"/>
              </w:rPr>
              <w:t>额</w:t>
            </w:r>
            <w:r>
              <w:rPr>
                <w:kern w:val="0"/>
                <w:sz w:val="24"/>
              </w:rPr>
              <w:t xml:space="preserve"> </w:t>
            </w:r>
            <w:r>
              <w:rPr>
                <w:kern w:val="0"/>
                <w:sz w:val="24"/>
              </w:rPr>
              <w:t>度</w:t>
            </w:r>
          </w:p>
        </w:tc>
      </w:tr>
      <w:tr w:rsidR="000457A2" w14:paraId="2B4D4D2F" w14:textId="77777777">
        <w:trPr>
          <w:trHeight w:val="437"/>
        </w:trPr>
        <w:tc>
          <w:tcPr>
            <w:tcW w:w="675" w:type="dxa"/>
            <w:shd w:val="clear" w:color="auto" w:fill="auto"/>
            <w:vAlign w:val="center"/>
          </w:tcPr>
          <w:p w14:paraId="3EF0A11D" w14:textId="77777777" w:rsidR="000457A2" w:rsidRDefault="00000000">
            <w:pPr>
              <w:jc w:val="center"/>
              <w:rPr>
                <w:rFonts w:ascii="宋体" w:hAnsi="宋体" w:hint="eastAsia"/>
                <w:b/>
                <w:szCs w:val="21"/>
              </w:rPr>
            </w:pPr>
            <w:proofErr w:type="gramStart"/>
            <w:r>
              <w:rPr>
                <w:rFonts w:ascii="宋体" w:hAnsi="宋体" w:hint="eastAsia"/>
                <w:b/>
                <w:kern w:val="0"/>
                <w:szCs w:val="21"/>
              </w:rPr>
              <w:t>一</w:t>
            </w:r>
            <w:proofErr w:type="gramEnd"/>
          </w:p>
        </w:tc>
        <w:tc>
          <w:tcPr>
            <w:tcW w:w="13619" w:type="dxa"/>
            <w:gridSpan w:val="3"/>
            <w:shd w:val="clear" w:color="auto" w:fill="auto"/>
            <w:vAlign w:val="center"/>
          </w:tcPr>
          <w:p w14:paraId="30619992" w14:textId="77777777" w:rsidR="000457A2" w:rsidRDefault="00000000">
            <w:pPr>
              <w:rPr>
                <w:rFonts w:ascii="宋体" w:hAnsi="宋体" w:hint="eastAsia"/>
                <w:b/>
                <w:szCs w:val="21"/>
              </w:rPr>
            </w:pPr>
            <w:r>
              <w:rPr>
                <w:rFonts w:ascii="宋体" w:hAnsi="宋体"/>
                <w:b/>
                <w:kern w:val="0"/>
                <w:szCs w:val="21"/>
              </w:rPr>
              <w:t>入厂</w:t>
            </w:r>
            <w:r>
              <w:rPr>
                <w:rFonts w:ascii="宋体" w:hAnsi="宋体" w:hint="eastAsia"/>
                <w:b/>
                <w:kern w:val="0"/>
                <w:szCs w:val="21"/>
              </w:rPr>
              <w:t>检验</w:t>
            </w:r>
            <w:r>
              <w:rPr>
                <w:rFonts w:ascii="宋体" w:hAnsi="宋体"/>
                <w:b/>
                <w:kern w:val="0"/>
                <w:szCs w:val="21"/>
              </w:rPr>
              <w:t>过程质量索赔</w:t>
            </w:r>
          </w:p>
        </w:tc>
      </w:tr>
      <w:tr w:rsidR="000457A2" w14:paraId="2B97C31B" w14:textId="77777777">
        <w:trPr>
          <w:trHeight w:hRule="exact" w:val="624"/>
        </w:trPr>
        <w:tc>
          <w:tcPr>
            <w:tcW w:w="675" w:type="dxa"/>
            <w:shd w:val="clear" w:color="auto" w:fill="auto"/>
            <w:vAlign w:val="center"/>
          </w:tcPr>
          <w:p w14:paraId="4F96C111" w14:textId="77777777" w:rsidR="000457A2" w:rsidRDefault="00000000">
            <w:pPr>
              <w:jc w:val="center"/>
              <w:rPr>
                <w:rFonts w:ascii="宋体" w:hAnsi="宋体" w:hint="eastAsia"/>
                <w:szCs w:val="21"/>
              </w:rPr>
            </w:pPr>
            <w:r>
              <w:rPr>
                <w:rFonts w:ascii="宋体" w:hAnsi="宋体" w:hint="eastAsia"/>
                <w:szCs w:val="21"/>
              </w:rPr>
              <w:t>1</w:t>
            </w:r>
          </w:p>
        </w:tc>
        <w:tc>
          <w:tcPr>
            <w:tcW w:w="6085" w:type="dxa"/>
            <w:shd w:val="clear" w:color="auto" w:fill="auto"/>
            <w:vAlign w:val="center"/>
          </w:tcPr>
          <w:p w14:paraId="65797D78" w14:textId="4155166E" w:rsidR="000457A2" w:rsidRDefault="00000000">
            <w:pPr>
              <w:jc w:val="left"/>
              <w:rPr>
                <w:rFonts w:ascii="宋体" w:hAnsi="宋体" w:hint="eastAsia"/>
                <w:szCs w:val="21"/>
              </w:rPr>
            </w:pPr>
            <w:r>
              <w:rPr>
                <w:rFonts w:ascii="宋体" w:hAnsi="宋体" w:cs="F6" w:hint="eastAsia"/>
                <w:kern w:val="0"/>
                <w:szCs w:val="21"/>
              </w:rPr>
              <w:t>采购件</w:t>
            </w:r>
            <w:r>
              <w:rPr>
                <w:rFonts w:ascii="宋体" w:hAnsi="宋体" w:cs="F6"/>
                <w:kern w:val="0"/>
                <w:szCs w:val="21"/>
              </w:rPr>
              <w:t>自检</w:t>
            </w:r>
            <w:r w:rsidR="00295213">
              <w:rPr>
                <w:rFonts w:ascii="宋体" w:hAnsi="宋体" w:cs="F6" w:hint="eastAsia"/>
                <w:kern w:val="0"/>
                <w:szCs w:val="21"/>
              </w:rPr>
              <w:t>记录</w:t>
            </w:r>
            <w:r>
              <w:rPr>
                <w:rFonts w:ascii="宋体" w:hAnsi="宋体" w:cs="F6"/>
                <w:kern w:val="0"/>
                <w:szCs w:val="21"/>
              </w:rPr>
              <w:t>与实物实测数据不符</w:t>
            </w:r>
          </w:p>
        </w:tc>
        <w:tc>
          <w:tcPr>
            <w:tcW w:w="7534" w:type="dxa"/>
            <w:gridSpan w:val="2"/>
            <w:shd w:val="clear" w:color="auto" w:fill="auto"/>
            <w:vAlign w:val="center"/>
          </w:tcPr>
          <w:p w14:paraId="00CF4BB3" w14:textId="77777777" w:rsidR="000457A2" w:rsidRDefault="00000000">
            <w:pPr>
              <w:rPr>
                <w:rFonts w:ascii="宋体" w:hAnsi="宋体" w:hint="eastAsia"/>
                <w:szCs w:val="21"/>
              </w:rPr>
            </w:pPr>
            <w:r>
              <w:rPr>
                <w:rFonts w:ascii="宋体" w:hAnsi="宋体" w:cs="F6"/>
                <w:kern w:val="0"/>
                <w:szCs w:val="21"/>
              </w:rPr>
              <w:t>每发现一次索赔</w:t>
            </w:r>
            <w:r>
              <w:rPr>
                <w:rFonts w:ascii="宋体" w:hAnsi="宋体" w:cs="F6" w:hint="eastAsia"/>
                <w:kern w:val="0"/>
                <w:szCs w:val="21"/>
              </w:rPr>
              <w:t>500</w:t>
            </w:r>
            <w:r>
              <w:rPr>
                <w:rFonts w:ascii="宋体" w:hAnsi="宋体" w:cs="F6"/>
                <w:kern w:val="0"/>
                <w:szCs w:val="21"/>
              </w:rPr>
              <w:t>-</w:t>
            </w:r>
            <w:r>
              <w:rPr>
                <w:rFonts w:ascii="宋体" w:hAnsi="宋体" w:cs="F6" w:hint="eastAsia"/>
                <w:kern w:val="0"/>
                <w:szCs w:val="21"/>
              </w:rPr>
              <w:t>2</w:t>
            </w:r>
            <w:r>
              <w:rPr>
                <w:rFonts w:ascii="宋体" w:hAnsi="宋体" w:cs="F6"/>
                <w:kern w:val="0"/>
                <w:szCs w:val="21"/>
              </w:rPr>
              <w:t>000 元</w:t>
            </w:r>
          </w:p>
        </w:tc>
      </w:tr>
      <w:tr w:rsidR="000457A2" w14:paraId="1B75563B" w14:textId="77777777">
        <w:trPr>
          <w:trHeight w:hRule="exact" w:val="624"/>
        </w:trPr>
        <w:tc>
          <w:tcPr>
            <w:tcW w:w="675" w:type="dxa"/>
            <w:shd w:val="clear" w:color="auto" w:fill="auto"/>
            <w:vAlign w:val="center"/>
          </w:tcPr>
          <w:p w14:paraId="7824BBAC" w14:textId="77777777" w:rsidR="000457A2" w:rsidRDefault="00000000">
            <w:pPr>
              <w:jc w:val="center"/>
              <w:rPr>
                <w:rFonts w:ascii="宋体" w:hAnsi="宋体" w:hint="eastAsia"/>
                <w:szCs w:val="21"/>
              </w:rPr>
            </w:pPr>
            <w:r>
              <w:rPr>
                <w:rFonts w:ascii="宋体" w:hAnsi="宋体" w:hint="eastAsia"/>
                <w:szCs w:val="21"/>
              </w:rPr>
              <w:t>2</w:t>
            </w:r>
          </w:p>
        </w:tc>
        <w:tc>
          <w:tcPr>
            <w:tcW w:w="6085" w:type="dxa"/>
            <w:shd w:val="clear" w:color="auto" w:fill="auto"/>
            <w:vAlign w:val="center"/>
          </w:tcPr>
          <w:p w14:paraId="3440AB29" w14:textId="77777777" w:rsidR="000457A2" w:rsidRDefault="00000000">
            <w:pPr>
              <w:widowControl/>
              <w:adjustRightInd w:val="0"/>
              <w:jc w:val="left"/>
              <w:rPr>
                <w:rFonts w:ascii="宋体" w:hAnsi="宋体" w:cs="宋体" w:hint="eastAsia"/>
                <w:kern w:val="0"/>
                <w:szCs w:val="21"/>
              </w:rPr>
            </w:pPr>
            <w:r>
              <w:rPr>
                <w:rFonts w:ascii="宋体" w:hAnsi="宋体" w:cs="F6"/>
                <w:kern w:val="0"/>
                <w:szCs w:val="21"/>
              </w:rPr>
              <w:t>进货检验</w:t>
            </w:r>
            <w:r>
              <w:rPr>
                <w:rFonts w:ascii="宋体" w:hAnsi="宋体" w:cs="F6" w:hint="eastAsia"/>
                <w:kern w:val="0"/>
                <w:szCs w:val="21"/>
              </w:rPr>
              <w:t>过程</w:t>
            </w:r>
            <w:r>
              <w:rPr>
                <w:rFonts w:ascii="宋体" w:hAnsi="宋体" w:cs="F6"/>
                <w:kern w:val="0"/>
                <w:szCs w:val="21"/>
              </w:rPr>
              <w:t>零部</w:t>
            </w:r>
            <w:r>
              <w:rPr>
                <w:rFonts w:ascii="宋体" w:hAnsi="宋体" w:cs="F6" w:hint="eastAsia"/>
                <w:kern w:val="0"/>
                <w:szCs w:val="21"/>
              </w:rPr>
              <w:t>件</w:t>
            </w:r>
            <w:r>
              <w:rPr>
                <w:rFonts w:ascii="宋体" w:hAnsi="宋体" w:cs="F6"/>
                <w:kern w:val="0"/>
                <w:szCs w:val="21"/>
              </w:rPr>
              <w:t>整批量退货</w:t>
            </w:r>
          </w:p>
        </w:tc>
        <w:tc>
          <w:tcPr>
            <w:tcW w:w="7534" w:type="dxa"/>
            <w:gridSpan w:val="2"/>
            <w:shd w:val="clear" w:color="auto" w:fill="auto"/>
            <w:vAlign w:val="center"/>
          </w:tcPr>
          <w:p w14:paraId="2FF314E5" w14:textId="77777777" w:rsidR="000457A2" w:rsidRDefault="00000000">
            <w:pPr>
              <w:rPr>
                <w:rFonts w:ascii="宋体" w:hAnsi="宋体" w:hint="eastAsia"/>
                <w:color w:val="FF0000"/>
                <w:szCs w:val="21"/>
              </w:rPr>
            </w:pPr>
            <w:r>
              <w:rPr>
                <w:rFonts w:ascii="宋体" w:hAnsi="宋体" w:cs="TimesNewRomanPSMT"/>
                <w:kern w:val="0"/>
                <w:szCs w:val="21"/>
              </w:rPr>
              <w:t>按本批货款的</w:t>
            </w:r>
            <w:r>
              <w:rPr>
                <w:rFonts w:ascii="宋体" w:hAnsi="宋体" w:cs="TimesNewRomanPSMT" w:hint="eastAsia"/>
                <w:kern w:val="0"/>
                <w:szCs w:val="21"/>
              </w:rPr>
              <w:t>3</w:t>
            </w:r>
            <w:r>
              <w:rPr>
                <w:rFonts w:ascii="宋体" w:hAnsi="宋体" w:cs="TimesNewRomanPSMT"/>
                <w:kern w:val="0"/>
                <w:szCs w:val="21"/>
              </w:rPr>
              <w:t>%</w:t>
            </w:r>
            <w:r>
              <w:rPr>
                <w:rFonts w:ascii="宋体" w:hAnsi="宋体" w:cs="TimesNewRomanPSMT" w:hint="eastAsia"/>
                <w:kern w:val="0"/>
                <w:szCs w:val="21"/>
              </w:rPr>
              <w:t>索赔</w:t>
            </w:r>
          </w:p>
        </w:tc>
      </w:tr>
      <w:tr w:rsidR="000457A2" w14:paraId="5DEF74D5" w14:textId="77777777">
        <w:trPr>
          <w:trHeight w:hRule="exact" w:val="850"/>
        </w:trPr>
        <w:tc>
          <w:tcPr>
            <w:tcW w:w="675" w:type="dxa"/>
            <w:shd w:val="clear" w:color="auto" w:fill="auto"/>
            <w:vAlign w:val="center"/>
          </w:tcPr>
          <w:p w14:paraId="7F79E262" w14:textId="77777777" w:rsidR="000457A2" w:rsidRDefault="00000000">
            <w:pPr>
              <w:jc w:val="center"/>
              <w:rPr>
                <w:rFonts w:ascii="宋体" w:hAnsi="宋体" w:hint="eastAsia"/>
                <w:szCs w:val="21"/>
              </w:rPr>
            </w:pPr>
            <w:r>
              <w:rPr>
                <w:rFonts w:ascii="宋体" w:hAnsi="宋体" w:hint="eastAsia"/>
                <w:szCs w:val="21"/>
              </w:rPr>
              <w:t>3</w:t>
            </w:r>
          </w:p>
        </w:tc>
        <w:tc>
          <w:tcPr>
            <w:tcW w:w="6085" w:type="dxa"/>
            <w:shd w:val="clear" w:color="auto" w:fill="auto"/>
            <w:vAlign w:val="center"/>
          </w:tcPr>
          <w:p w14:paraId="01EEB85A" w14:textId="77777777" w:rsidR="000457A2" w:rsidRDefault="00000000">
            <w:pPr>
              <w:jc w:val="left"/>
              <w:rPr>
                <w:rFonts w:ascii="宋体" w:hAnsi="宋体" w:hint="eastAsia"/>
                <w:szCs w:val="21"/>
              </w:rPr>
            </w:pPr>
            <w:r>
              <w:rPr>
                <w:rFonts w:ascii="宋体" w:hAnsi="宋体" w:cs="F6"/>
                <w:kern w:val="0"/>
                <w:szCs w:val="21"/>
              </w:rPr>
              <w:t>进货检验中不合格问题的重复出现</w:t>
            </w:r>
          </w:p>
        </w:tc>
        <w:tc>
          <w:tcPr>
            <w:tcW w:w="7534" w:type="dxa"/>
            <w:gridSpan w:val="2"/>
            <w:shd w:val="clear" w:color="auto" w:fill="auto"/>
            <w:vAlign w:val="center"/>
          </w:tcPr>
          <w:p w14:paraId="3E22F3CA" w14:textId="77777777" w:rsidR="000457A2" w:rsidRDefault="00000000">
            <w:pPr>
              <w:widowControl/>
              <w:adjustRightInd w:val="0"/>
              <w:spacing w:line="312" w:lineRule="auto"/>
              <w:rPr>
                <w:rFonts w:ascii="宋体" w:hAnsi="宋体" w:cs="TimesNewRomanPSMT" w:hint="eastAsia"/>
                <w:kern w:val="0"/>
                <w:szCs w:val="21"/>
              </w:rPr>
            </w:pPr>
            <w:r>
              <w:rPr>
                <w:rFonts w:ascii="宋体" w:hAnsi="宋体" w:cs="TimesNewRomanPSMT" w:hint="eastAsia"/>
                <w:kern w:val="0"/>
                <w:szCs w:val="21"/>
              </w:rPr>
              <w:t>季</w:t>
            </w:r>
            <w:r>
              <w:rPr>
                <w:rFonts w:ascii="宋体" w:hAnsi="宋体" w:cs="TimesNewRomanPSMT"/>
                <w:kern w:val="0"/>
                <w:szCs w:val="21"/>
              </w:rPr>
              <w:t>度周期内（</w:t>
            </w:r>
            <w:r>
              <w:rPr>
                <w:rFonts w:ascii="宋体" w:hAnsi="宋体" w:cs="TimesNewRomanPSMT" w:hint="eastAsia"/>
                <w:kern w:val="0"/>
                <w:szCs w:val="21"/>
              </w:rPr>
              <w:t>9</w:t>
            </w:r>
            <w:r>
              <w:rPr>
                <w:rFonts w:ascii="宋体" w:hAnsi="宋体" w:cs="TimesNewRomanPSMT"/>
                <w:kern w:val="0"/>
                <w:szCs w:val="21"/>
              </w:rPr>
              <w:t>0 天内）同</w:t>
            </w:r>
            <w:proofErr w:type="gramStart"/>
            <w:r>
              <w:rPr>
                <w:rFonts w:ascii="宋体" w:hAnsi="宋体" w:cs="TimesNewRomanPSMT"/>
                <w:kern w:val="0"/>
                <w:szCs w:val="21"/>
              </w:rPr>
              <w:t>一供应</w:t>
            </w:r>
            <w:proofErr w:type="gramEnd"/>
            <w:r>
              <w:rPr>
                <w:rFonts w:ascii="宋体" w:hAnsi="宋体" w:cs="TimesNewRomanPSMT"/>
                <w:kern w:val="0"/>
                <w:szCs w:val="21"/>
              </w:rPr>
              <w:t>商的同种零部件出现2 次</w:t>
            </w:r>
            <w:r>
              <w:rPr>
                <w:rFonts w:ascii="宋体" w:hAnsi="宋体" w:cs="TimesNewRomanPSMT" w:hint="eastAsia"/>
                <w:kern w:val="0"/>
                <w:szCs w:val="21"/>
              </w:rPr>
              <w:t>或2次以上</w:t>
            </w:r>
            <w:r>
              <w:rPr>
                <w:rFonts w:ascii="宋体" w:hAnsi="宋体" w:cs="TimesNewRomanPSMT"/>
                <w:kern w:val="0"/>
                <w:szCs w:val="21"/>
              </w:rPr>
              <w:t>相同的质量问题，每种零部件索赔1000-3000 元</w:t>
            </w:r>
            <w:r>
              <w:rPr>
                <w:rFonts w:ascii="宋体" w:hAnsi="宋体" w:cs="TimesNewRomanPSMT" w:hint="eastAsia"/>
                <w:kern w:val="0"/>
                <w:szCs w:val="21"/>
              </w:rPr>
              <w:t>。</w:t>
            </w:r>
          </w:p>
        </w:tc>
      </w:tr>
      <w:tr w:rsidR="000457A2" w14:paraId="5F8FED6F" w14:textId="77777777">
        <w:trPr>
          <w:trHeight w:hRule="exact" w:val="624"/>
        </w:trPr>
        <w:tc>
          <w:tcPr>
            <w:tcW w:w="675" w:type="dxa"/>
            <w:shd w:val="clear" w:color="auto" w:fill="auto"/>
            <w:vAlign w:val="center"/>
          </w:tcPr>
          <w:p w14:paraId="4662082A" w14:textId="77777777" w:rsidR="000457A2" w:rsidRDefault="00000000">
            <w:pPr>
              <w:jc w:val="center"/>
              <w:rPr>
                <w:rFonts w:ascii="宋体" w:hAnsi="宋体" w:hint="eastAsia"/>
                <w:szCs w:val="21"/>
              </w:rPr>
            </w:pPr>
            <w:r>
              <w:rPr>
                <w:rFonts w:ascii="宋体" w:hAnsi="宋体" w:hint="eastAsia"/>
                <w:szCs w:val="21"/>
              </w:rPr>
              <w:t>4</w:t>
            </w:r>
          </w:p>
        </w:tc>
        <w:tc>
          <w:tcPr>
            <w:tcW w:w="6085" w:type="dxa"/>
            <w:shd w:val="clear" w:color="auto" w:fill="auto"/>
            <w:vAlign w:val="center"/>
          </w:tcPr>
          <w:p w14:paraId="39E0059B" w14:textId="77777777" w:rsidR="000457A2" w:rsidRDefault="00000000">
            <w:pPr>
              <w:jc w:val="left"/>
              <w:rPr>
                <w:rFonts w:ascii="宋体" w:hAnsi="宋体" w:cs="F6" w:hint="eastAsia"/>
                <w:kern w:val="0"/>
                <w:szCs w:val="21"/>
              </w:rPr>
            </w:pPr>
            <w:r>
              <w:rPr>
                <w:rFonts w:ascii="宋体" w:hAnsi="宋体" w:cs="F6" w:hint="eastAsia"/>
                <w:kern w:val="0"/>
                <w:szCs w:val="21"/>
              </w:rPr>
              <w:t>采购</w:t>
            </w:r>
            <w:proofErr w:type="gramStart"/>
            <w:r>
              <w:rPr>
                <w:rFonts w:ascii="宋体" w:hAnsi="宋体" w:cs="F6" w:hint="eastAsia"/>
                <w:kern w:val="0"/>
                <w:szCs w:val="21"/>
              </w:rPr>
              <w:t>件</w:t>
            </w:r>
            <w:r>
              <w:rPr>
                <w:rFonts w:ascii="宋体" w:hAnsi="宋体" w:cs="F6"/>
                <w:kern w:val="0"/>
                <w:szCs w:val="21"/>
              </w:rPr>
              <w:t>由于</w:t>
            </w:r>
            <w:proofErr w:type="gramEnd"/>
            <w:r>
              <w:rPr>
                <w:rFonts w:ascii="宋体" w:hAnsi="宋体" w:cs="F6"/>
                <w:kern w:val="0"/>
                <w:szCs w:val="21"/>
              </w:rPr>
              <w:t>质量问题需甲方返工、返修的</w:t>
            </w:r>
          </w:p>
        </w:tc>
        <w:tc>
          <w:tcPr>
            <w:tcW w:w="7534" w:type="dxa"/>
            <w:gridSpan w:val="2"/>
            <w:shd w:val="clear" w:color="auto" w:fill="auto"/>
            <w:vAlign w:val="center"/>
          </w:tcPr>
          <w:p w14:paraId="6243D6AF" w14:textId="77777777" w:rsidR="000457A2" w:rsidRDefault="00000000">
            <w:pPr>
              <w:rPr>
                <w:rFonts w:ascii="宋体" w:hAnsi="宋体" w:hint="eastAsia"/>
                <w:szCs w:val="21"/>
              </w:rPr>
            </w:pPr>
            <w:r>
              <w:rPr>
                <w:rFonts w:ascii="宋体" w:hAnsi="宋体" w:cs="TimesNewRomanPSMT"/>
                <w:kern w:val="0"/>
                <w:szCs w:val="21"/>
              </w:rPr>
              <w:t>按实际发生的工时</w:t>
            </w:r>
            <w:proofErr w:type="gramStart"/>
            <w:r>
              <w:rPr>
                <w:rFonts w:ascii="宋体" w:hAnsi="宋体" w:cs="TimesNewRomanPSMT"/>
                <w:kern w:val="0"/>
                <w:szCs w:val="21"/>
              </w:rPr>
              <w:t>数及其</w:t>
            </w:r>
            <w:proofErr w:type="gramEnd"/>
            <w:r>
              <w:rPr>
                <w:rFonts w:ascii="宋体" w:hAnsi="宋体" w:cs="TimesNewRomanPSMT"/>
                <w:kern w:val="0"/>
                <w:szCs w:val="21"/>
              </w:rPr>
              <w:t>他损失计算费用进行赔偿。</w:t>
            </w:r>
          </w:p>
        </w:tc>
      </w:tr>
      <w:tr w:rsidR="000457A2" w14:paraId="033A9065" w14:textId="77777777" w:rsidTr="00295213">
        <w:trPr>
          <w:trHeight w:hRule="exact" w:val="546"/>
        </w:trPr>
        <w:tc>
          <w:tcPr>
            <w:tcW w:w="675" w:type="dxa"/>
            <w:shd w:val="clear" w:color="auto" w:fill="auto"/>
            <w:vAlign w:val="center"/>
          </w:tcPr>
          <w:p w14:paraId="2F94B0D0" w14:textId="77777777" w:rsidR="000457A2" w:rsidRDefault="00000000">
            <w:pPr>
              <w:jc w:val="center"/>
              <w:rPr>
                <w:rFonts w:ascii="宋体" w:hAnsi="宋体" w:hint="eastAsia"/>
                <w:szCs w:val="21"/>
              </w:rPr>
            </w:pPr>
            <w:r>
              <w:rPr>
                <w:rFonts w:ascii="宋体" w:hAnsi="宋体" w:hint="eastAsia"/>
                <w:szCs w:val="21"/>
              </w:rPr>
              <w:t>5</w:t>
            </w:r>
          </w:p>
        </w:tc>
        <w:tc>
          <w:tcPr>
            <w:tcW w:w="6085" w:type="dxa"/>
            <w:shd w:val="clear" w:color="auto" w:fill="auto"/>
            <w:vAlign w:val="center"/>
          </w:tcPr>
          <w:p w14:paraId="764FEE35" w14:textId="77777777" w:rsidR="000457A2" w:rsidRDefault="00000000">
            <w:pPr>
              <w:jc w:val="left"/>
              <w:rPr>
                <w:rFonts w:ascii="宋体" w:hAnsi="宋体" w:cs="F6" w:hint="eastAsia"/>
                <w:kern w:val="0"/>
                <w:szCs w:val="21"/>
              </w:rPr>
            </w:pPr>
            <w:proofErr w:type="gramStart"/>
            <w:r>
              <w:rPr>
                <w:rFonts w:ascii="宋体" w:hAnsi="宋体" w:cs="F6" w:hint="eastAsia"/>
                <w:kern w:val="0"/>
                <w:szCs w:val="21"/>
              </w:rPr>
              <w:t>采购</w:t>
            </w:r>
            <w:r>
              <w:rPr>
                <w:rFonts w:ascii="宋体" w:hAnsi="宋体" w:cs="F6"/>
                <w:kern w:val="0"/>
                <w:szCs w:val="21"/>
              </w:rPr>
              <w:t>件因质量</w:t>
            </w:r>
            <w:proofErr w:type="gramEnd"/>
            <w:r>
              <w:rPr>
                <w:rFonts w:ascii="宋体" w:hAnsi="宋体" w:cs="F6"/>
                <w:kern w:val="0"/>
                <w:szCs w:val="21"/>
              </w:rPr>
              <w:t>问题</w:t>
            </w:r>
            <w:r>
              <w:rPr>
                <w:rFonts w:ascii="宋体" w:hAnsi="宋体" w:cs="F6" w:hint="eastAsia"/>
                <w:kern w:val="0"/>
                <w:szCs w:val="21"/>
              </w:rPr>
              <w:t>让步使用</w:t>
            </w:r>
          </w:p>
        </w:tc>
        <w:tc>
          <w:tcPr>
            <w:tcW w:w="7534" w:type="dxa"/>
            <w:gridSpan w:val="2"/>
            <w:shd w:val="clear" w:color="auto" w:fill="auto"/>
            <w:vAlign w:val="center"/>
          </w:tcPr>
          <w:p w14:paraId="73724E81" w14:textId="77777777" w:rsidR="000457A2" w:rsidRDefault="00000000">
            <w:pPr>
              <w:widowControl/>
              <w:adjustRightInd w:val="0"/>
              <w:jc w:val="left"/>
              <w:rPr>
                <w:rFonts w:ascii="宋体" w:hAnsi="宋体" w:cs="宋体" w:hint="eastAsia"/>
                <w:kern w:val="0"/>
                <w:sz w:val="24"/>
              </w:rPr>
            </w:pPr>
            <w:r>
              <w:rPr>
                <w:rFonts w:ascii="宋体" w:hAnsi="宋体" w:cs="TimesNewRomanPSMT"/>
                <w:kern w:val="0"/>
                <w:szCs w:val="21"/>
              </w:rPr>
              <w:t>按本批货款的</w:t>
            </w:r>
            <w:r>
              <w:rPr>
                <w:rFonts w:ascii="宋体" w:hAnsi="宋体" w:cs="TimesNewRomanPSMT" w:hint="eastAsia"/>
                <w:kern w:val="0"/>
                <w:szCs w:val="21"/>
              </w:rPr>
              <w:t>1</w:t>
            </w:r>
            <w:r>
              <w:rPr>
                <w:rFonts w:ascii="宋体" w:hAnsi="宋体" w:cs="TimesNewRomanPSMT"/>
                <w:kern w:val="0"/>
                <w:szCs w:val="21"/>
              </w:rPr>
              <w:t>%—1</w:t>
            </w:r>
            <w:r>
              <w:rPr>
                <w:rFonts w:ascii="宋体" w:hAnsi="宋体" w:cs="TimesNewRomanPSMT" w:hint="eastAsia"/>
                <w:kern w:val="0"/>
                <w:szCs w:val="21"/>
              </w:rPr>
              <w:t>0</w:t>
            </w:r>
            <w:r>
              <w:rPr>
                <w:rFonts w:ascii="宋体" w:hAnsi="宋体" w:cs="TimesNewRomanPSMT"/>
                <w:kern w:val="0"/>
                <w:szCs w:val="21"/>
              </w:rPr>
              <w:t>%进行降价</w:t>
            </w:r>
            <w:r>
              <w:rPr>
                <w:rFonts w:ascii="宋体" w:hAnsi="宋体" w:cs="TimesNewRomanPSMT" w:hint="eastAsia"/>
                <w:kern w:val="0"/>
                <w:szCs w:val="21"/>
              </w:rPr>
              <w:t>。</w:t>
            </w:r>
          </w:p>
        </w:tc>
      </w:tr>
      <w:tr w:rsidR="000457A2" w14:paraId="2FC3F796" w14:textId="77777777" w:rsidTr="00295213">
        <w:trPr>
          <w:trHeight w:hRule="exact" w:val="710"/>
        </w:trPr>
        <w:tc>
          <w:tcPr>
            <w:tcW w:w="675" w:type="dxa"/>
            <w:shd w:val="clear" w:color="auto" w:fill="auto"/>
            <w:vAlign w:val="center"/>
          </w:tcPr>
          <w:p w14:paraId="78C22AF6" w14:textId="77777777" w:rsidR="000457A2" w:rsidRDefault="00000000">
            <w:pPr>
              <w:jc w:val="center"/>
              <w:rPr>
                <w:rFonts w:ascii="宋体" w:hAnsi="宋体" w:hint="eastAsia"/>
                <w:szCs w:val="21"/>
              </w:rPr>
            </w:pPr>
            <w:r>
              <w:rPr>
                <w:rFonts w:ascii="宋体" w:hAnsi="宋体" w:hint="eastAsia"/>
                <w:szCs w:val="21"/>
              </w:rPr>
              <w:t>6</w:t>
            </w:r>
          </w:p>
        </w:tc>
        <w:tc>
          <w:tcPr>
            <w:tcW w:w="6085" w:type="dxa"/>
            <w:shd w:val="clear" w:color="auto" w:fill="auto"/>
            <w:vAlign w:val="center"/>
          </w:tcPr>
          <w:p w14:paraId="4BF70905" w14:textId="0853115B" w:rsidR="000457A2" w:rsidRDefault="00000000">
            <w:pPr>
              <w:jc w:val="left"/>
              <w:rPr>
                <w:rFonts w:ascii="宋体" w:hAnsi="宋体" w:cs="F6" w:hint="eastAsia"/>
                <w:kern w:val="0"/>
                <w:szCs w:val="21"/>
              </w:rPr>
            </w:pPr>
            <w:r>
              <w:rPr>
                <w:rFonts w:ascii="宋体" w:hAnsi="宋体" w:cs="F6" w:hint="eastAsia"/>
                <w:kern w:val="0"/>
                <w:szCs w:val="21"/>
              </w:rPr>
              <w:t>擅自更改</w:t>
            </w:r>
            <w:r w:rsidR="00295213">
              <w:rPr>
                <w:rFonts w:ascii="宋体" w:hAnsi="宋体" w:cs="F6"/>
                <w:kern w:val="0"/>
                <w:szCs w:val="21"/>
              </w:rPr>
              <w:t>生产场地、生产工艺</w:t>
            </w:r>
            <w:r w:rsidR="00295213">
              <w:rPr>
                <w:rFonts w:ascii="宋体" w:hAnsi="宋体" w:cs="F6" w:hint="eastAsia"/>
                <w:kern w:val="0"/>
                <w:szCs w:val="21"/>
              </w:rPr>
              <w:t>、主要或重要原材料供应商</w:t>
            </w:r>
          </w:p>
        </w:tc>
        <w:tc>
          <w:tcPr>
            <w:tcW w:w="7534" w:type="dxa"/>
            <w:gridSpan w:val="2"/>
            <w:shd w:val="clear" w:color="auto" w:fill="auto"/>
            <w:vAlign w:val="center"/>
          </w:tcPr>
          <w:p w14:paraId="5F21D3B7" w14:textId="54FEC512" w:rsidR="000457A2" w:rsidRDefault="00295213">
            <w:pPr>
              <w:widowControl/>
              <w:adjustRightInd w:val="0"/>
              <w:spacing w:line="312" w:lineRule="auto"/>
              <w:jc w:val="left"/>
              <w:rPr>
                <w:rFonts w:ascii="宋体" w:hAnsi="宋体" w:cs="TimesNewRomanPSMT" w:hint="eastAsia"/>
                <w:kern w:val="0"/>
                <w:szCs w:val="21"/>
              </w:rPr>
            </w:pPr>
            <w:r>
              <w:rPr>
                <w:rFonts w:ascii="宋体" w:hAnsi="宋体" w:cs="F6"/>
                <w:kern w:val="0"/>
                <w:szCs w:val="21"/>
              </w:rPr>
              <w:t>每发现一次索赔5</w:t>
            </w:r>
            <w:r>
              <w:rPr>
                <w:rFonts w:ascii="宋体" w:hAnsi="宋体" w:cs="F6" w:hint="eastAsia"/>
                <w:kern w:val="0"/>
                <w:szCs w:val="21"/>
              </w:rPr>
              <w:t>万</w:t>
            </w:r>
            <w:r>
              <w:rPr>
                <w:rFonts w:ascii="宋体" w:hAnsi="宋体" w:cs="F6"/>
                <w:kern w:val="0"/>
                <w:szCs w:val="21"/>
              </w:rPr>
              <w:t>元</w:t>
            </w:r>
            <w:r>
              <w:rPr>
                <w:rFonts w:ascii="宋体" w:hAnsi="宋体" w:cs="F6" w:hint="eastAsia"/>
                <w:kern w:val="0"/>
                <w:szCs w:val="21"/>
              </w:rPr>
              <w:t>，并承担因为擅自变更产品产生的损失费用</w:t>
            </w:r>
          </w:p>
        </w:tc>
      </w:tr>
      <w:tr w:rsidR="000457A2" w14:paraId="31A2949A" w14:textId="77777777">
        <w:trPr>
          <w:trHeight w:val="448"/>
        </w:trPr>
        <w:tc>
          <w:tcPr>
            <w:tcW w:w="675" w:type="dxa"/>
            <w:shd w:val="clear" w:color="auto" w:fill="auto"/>
            <w:vAlign w:val="center"/>
          </w:tcPr>
          <w:p w14:paraId="567CB01A" w14:textId="77777777" w:rsidR="000457A2" w:rsidRDefault="00000000">
            <w:pPr>
              <w:jc w:val="center"/>
              <w:rPr>
                <w:rFonts w:ascii="宋体" w:hAnsi="宋体" w:hint="eastAsia"/>
                <w:b/>
                <w:szCs w:val="21"/>
              </w:rPr>
            </w:pPr>
            <w:r>
              <w:rPr>
                <w:rFonts w:ascii="宋体" w:hAnsi="宋体" w:hint="eastAsia"/>
                <w:b/>
                <w:szCs w:val="21"/>
              </w:rPr>
              <w:t>二</w:t>
            </w:r>
          </w:p>
        </w:tc>
        <w:tc>
          <w:tcPr>
            <w:tcW w:w="13619" w:type="dxa"/>
            <w:gridSpan w:val="3"/>
            <w:shd w:val="clear" w:color="auto" w:fill="auto"/>
            <w:vAlign w:val="center"/>
          </w:tcPr>
          <w:p w14:paraId="087CAA6C" w14:textId="77777777" w:rsidR="000457A2" w:rsidRDefault="00000000">
            <w:pPr>
              <w:widowControl/>
              <w:adjustRightInd w:val="0"/>
              <w:jc w:val="left"/>
              <w:rPr>
                <w:rFonts w:ascii="宋体" w:hAnsi="宋体" w:cs="宋体" w:hint="eastAsia"/>
                <w:b/>
                <w:kern w:val="0"/>
                <w:sz w:val="24"/>
              </w:rPr>
            </w:pPr>
            <w:r>
              <w:rPr>
                <w:rFonts w:ascii="宋体" w:hAnsi="宋体" w:cs="F6"/>
                <w:b/>
                <w:kern w:val="0"/>
                <w:szCs w:val="21"/>
              </w:rPr>
              <w:t>生产过程质量索赔</w:t>
            </w:r>
          </w:p>
        </w:tc>
      </w:tr>
      <w:tr w:rsidR="000457A2" w14:paraId="070D20F4" w14:textId="77777777">
        <w:trPr>
          <w:trHeight w:hRule="exact" w:val="850"/>
        </w:trPr>
        <w:tc>
          <w:tcPr>
            <w:tcW w:w="675" w:type="dxa"/>
            <w:shd w:val="clear" w:color="auto" w:fill="auto"/>
            <w:vAlign w:val="center"/>
          </w:tcPr>
          <w:p w14:paraId="452BA798" w14:textId="77777777" w:rsidR="000457A2" w:rsidRDefault="00000000">
            <w:pPr>
              <w:jc w:val="center"/>
              <w:rPr>
                <w:rFonts w:ascii="宋体" w:hAnsi="宋体" w:hint="eastAsia"/>
                <w:szCs w:val="21"/>
              </w:rPr>
            </w:pPr>
            <w:r>
              <w:rPr>
                <w:rFonts w:ascii="宋体" w:hAnsi="宋体" w:hint="eastAsia"/>
                <w:szCs w:val="21"/>
              </w:rPr>
              <w:t>1</w:t>
            </w:r>
          </w:p>
        </w:tc>
        <w:tc>
          <w:tcPr>
            <w:tcW w:w="6095" w:type="dxa"/>
            <w:gridSpan w:val="2"/>
            <w:shd w:val="clear" w:color="auto" w:fill="auto"/>
            <w:vAlign w:val="center"/>
          </w:tcPr>
          <w:p w14:paraId="36C94F48" w14:textId="77777777" w:rsidR="000457A2" w:rsidRDefault="00000000">
            <w:pPr>
              <w:widowControl/>
              <w:adjustRightInd w:val="0"/>
              <w:jc w:val="left"/>
              <w:rPr>
                <w:rFonts w:ascii="宋体" w:hAnsi="宋体" w:cs="F6" w:hint="eastAsia"/>
                <w:kern w:val="0"/>
                <w:szCs w:val="21"/>
              </w:rPr>
            </w:pPr>
            <w:r>
              <w:rPr>
                <w:rFonts w:ascii="宋体" w:hAnsi="宋体" w:cs="F6" w:hint="eastAsia"/>
                <w:kern w:val="0"/>
                <w:szCs w:val="21"/>
              </w:rPr>
              <w:t>采购件</w:t>
            </w:r>
            <w:r>
              <w:rPr>
                <w:rFonts w:ascii="宋体" w:hAnsi="宋体" w:cs="F6"/>
                <w:kern w:val="0"/>
                <w:szCs w:val="21"/>
              </w:rPr>
              <w:t>在生产过程中由于质量问题需甲方返工、返修及拆卸更换的</w:t>
            </w:r>
          </w:p>
        </w:tc>
        <w:tc>
          <w:tcPr>
            <w:tcW w:w="7524" w:type="dxa"/>
            <w:shd w:val="clear" w:color="auto" w:fill="auto"/>
            <w:vAlign w:val="center"/>
          </w:tcPr>
          <w:p w14:paraId="63F3478F" w14:textId="77777777" w:rsidR="000457A2" w:rsidRDefault="00000000">
            <w:pPr>
              <w:rPr>
                <w:rFonts w:ascii="宋体" w:hAnsi="宋体" w:hint="eastAsia"/>
                <w:szCs w:val="21"/>
              </w:rPr>
            </w:pPr>
            <w:r>
              <w:rPr>
                <w:rFonts w:ascii="宋体" w:hAnsi="宋体" w:cs="TimesNewRomanPSMT"/>
                <w:kern w:val="0"/>
                <w:szCs w:val="21"/>
              </w:rPr>
              <w:t>按实际发生的工时</w:t>
            </w:r>
            <w:proofErr w:type="gramStart"/>
            <w:r>
              <w:rPr>
                <w:rFonts w:ascii="宋体" w:hAnsi="宋体" w:cs="TimesNewRomanPSMT"/>
                <w:kern w:val="0"/>
                <w:szCs w:val="21"/>
              </w:rPr>
              <w:t>数及其</w:t>
            </w:r>
            <w:proofErr w:type="gramEnd"/>
            <w:r>
              <w:rPr>
                <w:rFonts w:ascii="宋体" w:hAnsi="宋体" w:cs="TimesNewRomanPSMT"/>
                <w:kern w:val="0"/>
                <w:szCs w:val="21"/>
              </w:rPr>
              <w:t>它损失计算费用进行赔偿。</w:t>
            </w:r>
          </w:p>
        </w:tc>
      </w:tr>
      <w:tr w:rsidR="000457A2" w14:paraId="378EEC5A" w14:textId="77777777">
        <w:trPr>
          <w:trHeight w:val="553"/>
        </w:trPr>
        <w:tc>
          <w:tcPr>
            <w:tcW w:w="675" w:type="dxa"/>
            <w:shd w:val="clear" w:color="auto" w:fill="auto"/>
            <w:vAlign w:val="center"/>
          </w:tcPr>
          <w:p w14:paraId="1DB5E89D" w14:textId="77777777" w:rsidR="000457A2" w:rsidRDefault="00000000">
            <w:pPr>
              <w:jc w:val="center"/>
              <w:rPr>
                <w:rFonts w:ascii="宋体" w:hAnsi="宋体" w:hint="eastAsia"/>
                <w:szCs w:val="21"/>
              </w:rPr>
            </w:pPr>
            <w:r>
              <w:rPr>
                <w:rFonts w:ascii="宋体" w:hAnsi="宋体" w:hint="eastAsia"/>
                <w:szCs w:val="21"/>
              </w:rPr>
              <w:t>2</w:t>
            </w:r>
          </w:p>
        </w:tc>
        <w:tc>
          <w:tcPr>
            <w:tcW w:w="6095" w:type="dxa"/>
            <w:gridSpan w:val="2"/>
            <w:shd w:val="clear" w:color="auto" w:fill="auto"/>
            <w:vAlign w:val="center"/>
          </w:tcPr>
          <w:p w14:paraId="66A99CCF" w14:textId="77777777" w:rsidR="000457A2" w:rsidRDefault="00000000">
            <w:pPr>
              <w:widowControl/>
              <w:adjustRightInd w:val="0"/>
              <w:jc w:val="left"/>
              <w:rPr>
                <w:rFonts w:ascii="宋体" w:hAnsi="宋体" w:cs="F6" w:hint="eastAsia"/>
                <w:kern w:val="0"/>
                <w:szCs w:val="21"/>
              </w:rPr>
            </w:pPr>
            <w:r>
              <w:rPr>
                <w:rFonts w:ascii="宋体" w:hAnsi="宋体" w:cs="F6"/>
                <w:kern w:val="0"/>
                <w:szCs w:val="21"/>
              </w:rPr>
              <w:t>已入库的</w:t>
            </w:r>
            <w:r>
              <w:rPr>
                <w:rFonts w:ascii="宋体" w:hAnsi="宋体" w:cs="F6" w:hint="eastAsia"/>
                <w:kern w:val="0"/>
                <w:szCs w:val="21"/>
              </w:rPr>
              <w:t>采购件</w:t>
            </w:r>
            <w:r>
              <w:rPr>
                <w:rFonts w:ascii="宋体" w:hAnsi="宋体" w:cs="F6"/>
                <w:kern w:val="0"/>
                <w:szCs w:val="21"/>
              </w:rPr>
              <w:t>批量不合格退库（未造成拆卸的）</w:t>
            </w:r>
          </w:p>
        </w:tc>
        <w:tc>
          <w:tcPr>
            <w:tcW w:w="7524" w:type="dxa"/>
            <w:shd w:val="clear" w:color="auto" w:fill="auto"/>
            <w:vAlign w:val="center"/>
          </w:tcPr>
          <w:p w14:paraId="13F19FDF" w14:textId="77777777" w:rsidR="000457A2" w:rsidRDefault="00000000">
            <w:pPr>
              <w:widowControl/>
              <w:adjustRightInd w:val="0"/>
              <w:jc w:val="left"/>
              <w:rPr>
                <w:rFonts w:ascii="宋体" w:hAnsi="宋体" w:hint="eastAsia"/>
                <w:szCs w:val="21"/>
              </w:rPr>
            </w:pPr>
            <w:r>
              <w:rPr>
                <w:rFonts w:ascii="宋体" w:hAnsi="宋体" w:cs="TimesNewRomanPSMT"/>
                <w:kern w:val="0"/>
                <w:szCs w:val="21"/>
              </w:rPr>
              <w:t>按本批货款的</w:t>
            </w:r>
            <w:r>
              <w:rPr>
                <w:rFonts w:ascii="宋体" w:hAnsi="宋体" w:cs="TimesNewRomanPSMT" w:hint="eastAsia"/>
                <w:kern w:val="0"/>
                <w:szCs w:val="21"/>
              </w:rPr>
              <w:t>5</w:t>
            </w:r>
            <w:r>
              <w:rPr>
                <w:rFonts w:ascii="宋体" w:hAnsi="宋体" w:cs="TimesNewRomanPSMT"/>
                <w:kern w:val="0"/>
                <w:szCs w:val="21"/>
              </w:rPr>
              <w:t>%</w:t>
            </w:r>
            <w:r>
              <w:rPr>
                <w:rFonts w:ascii="宋体" w:hAnsi="宋体" w:cs="TimesNewRomanPSMT" w:hint="eastAsia"/>
                <w:kern w:val="0"/>
                <w:szCs w:val="21"/>
              </w:rPr>
              <w:t>索赔</w:t>
            </w:r>
          </w:p>
        </w:tc>
      </w:tr>
      <w:tr w:rsidR="000457A2" w14:paraId="5FEDB8C1" w14:textId="77777777">
        <w:trPr>
          <w:trHeight w:val="553"/>
        </w:trPr>
        <w:tc>
          <w:tcPr>
            <w:tcW w:w="675" w:type="dxa"/>
            <w:shd w:val="clear" w:color="auto" w:fill="auto"/>
            <w:vAlign w:val="center"/>
          </w:tcPr>
          <w:p w14:paraId="010E1755" w14:textId="77777777" w:rsidR="000457A2" w:rsidRDefault="00000000">
            <w:pPr>
              <w:jc w:val="center"/>
              <w:rPr>
                <w:rFonts w:ascii="宋体" w:hAnsi="宋体" w:hint="eastAsia"/>
                <w:szCs w:val="21"/>
              </w:rPr>
            </w:pPr>
            <w:r>
              <w:rPr>
                <w:rFonts w:ascii="宋体" w:hAnsi="宋体" w:hint="eastAsia"/>
                <w:szCs w:val="21"/>
              </w:rPr>
              <w:t>3</w:t>
            </w:r>
          </w:p>
        </w:tc>
        <w:tc>
          <w:tcPr>
            <w:tcW w:w="6095" w:type="dxa"/>
            <w:gridSpan w:val="2"/>
            <w:shd w:val="clear" w:color="auto" w:fill="auto"/>
            <w:vAlign w:val="center"/>
          </w:tcPr>
          <w:p w14:paraId="14A1DB2B" w14:textId="77777777" w:rsidR="000457A2" w:rsidRDefault="00000000">
            <w:pPr>
              <w:widowControl/>
              <w:adjustRightInd w:val="0"/>
              <w:jc w:val="left"/>
              <w:rPr>
                <w:rFonts w:ascii="宋体" w:hAnsi="宋体" w:cs="F6" w:hint="eastAsia"/>
                <w:kern w:val="0"/>
                <w:szCs w:val="21"/>
              </w:rPr>
            </w:pPr>
            <w:r>
              <w:rPr>
                <w:rFonts w:ascii="宋体" w:hAnsi="宋体" w:cs="F6" w:hint="eastAsia"/>
                <w:kern w:val="0"/>
                <w:szCs w:val="21"/>
              </w:rPr>
              <w:t>采购件</w:t>
            </w:r>
            <w:r>
              <w:rPr>
                <w:rFonts w:ascii="宋体" w:hAnsi="宋体" w:cs="F6"/>
                <w:kern w:val="0"/>
                <w:szCs w:val="21"/>
              </w:rPr>
              <w:t>上线不合格品退库率</w:t>
            </w:r>
            <w:r>
              <w:rPr>
                <w:rFonts w:ascii="宋体" w:hAnsi="宋体" w:cs="F6" w:hint="eastAsia"/>
                <w:kern w:val="0"/>
                <w:szCs w:val="21"/>
              </w:rPr>
              <w:t>≤</w:t>
            </w:r>
            <w:r>
              <w:rPr>
                <w:rFonts w:ascii="宋体" w:hAnsi="宋体" w:hint="eastAsia"/>
                <w:szCs w:val="21"/>
              </w:rPr>
              <w:t>2%</w:t>
            </w:r>
          </w:p>
        </w:tc>
        <w:tc>
          <w:tcPr>
            <w:tcW w:w="7524" w:type="dxa"/>
            <w:shd w:val="clear" w:color="auto" w:fill="auto"/>
            <w:vAlign w:val="center"/>
          </w:tcPr>
          <w:p w14:paraId="2061B872" w14:textId="77777777" w:rsidR="000457A2" w:rsidRDefault="00000000">
            <w:pPr>
              <w:widowControl/>
              <w:adjustRightInd w:val="0"/>
              <w:jc w:val="left"/>
              <w:rPr>
                <w:rFonts w:ascii="宋体" w:hAnsi="宋体" w:cs="宋体" w:hint="eastAsia"/>
                <w:kern w:val="0"/>
                <w:sz w:val="24"/>
              </w:rPr>
            </w:pPr>
            <w:r>
              <w:rPr>
                <w:rFonts w:ascii="宋体" w:hAnsi="宋体"/>
                <w:szCs w:val="21"/>
              </w:rPr>
              <w:t>上线不合格品退库率超过指标值，每种零部件索赔</w:t>
            </w:r>
            <w:r>
              <w:rPr>
                <w:rFonts w:ascii="宋体" w:hAnsi="宋体" w:hint="eastAsia"/>
                <w:szCs w:val="21"/>
              </w:rPr>
              <w:t>500</w:t>
            </w:r>
            <w:r>
              <w:rPr>
                <w:rFonts w:ascii="宋体" w:hAnsi="宋体"/>
                <w:szCs w:val="21"/>
              </w:rPr>
              <w:t>-3000 元</w:t>
            </w:r>
          </w:p>
        </w:tc>
      </w:tr>
      <w:tr w:rsidR="000457A2" w14:paraId="4620EC1F" w14:textId="77777777" w:rsidTr="00985E94">
        <w:trPr>
          <w:trHeight w:val="397"/>
        </w:trPr>
        <w:tc>
          <w:tcPr>
            <w:tcW w:w="675" w:type="dxa"/>
            <w:shd w:val="clear" w:color="auto" w:fill="auto"/>
            <w:vAlign w:val="center"/>
          </w:tcPr>
          <w:p w14:paraId="3C5A516D" w14:textId="594AC94A" w:rsidR="000457A2" w:rsidRDefault="00985E94">
            <w:pPr>
              <w:jc w:val="center"/>
              <w:rPr>
                <w:rFonts w:ascii="宋体" w:hAnsi="宋体" w:hint="eastAsia"/>
                <w:b/>
                <w:szCs w:val="21"/>
              </w:rPr>
            </w:pPr>
            <w:r>
              <w:rPr>
                <w:rFonts w:ascii="宋体" w:hAnsi="宋体" w:hint="eastAsia"/>
                <w:b/>
                <w:szCs w:val="21"/>
              </w:rPr>
              <w:t>三</w:t>
            </w:r>
          </w:p>
        </w:tc>
        <w:tc>
          <w:tcPr>
            <w:tcW w:w="13619" w:type="dxa"/>
            <w:gridSpan w:val="3"/>
            <w:shd w:val="clear" w:color="auto" w:fill="auto"/>
            <w:vAlign w:val="center"/>
          </w:tcPr>
          <w:p w14:paraId="6FF2868E" w14:textId="77777777" w:rsidR="000457A2" w:rsidRDefault="00000000" w:rsidP="00985E94">
            <w:pPr>
              <w:widowControl/>
              <w:adjustRightInd w:val="0"/>
              <w:spacing w:beforeLines="50" w:before="180" w:line="360" w:lineRule="auto"/>
              <w:rPr>
                <w:rFonts w:ascii="宋体" w:hAnsi="宋体" w:hint="eastAsia"/>
                <w:b/>
                <w:szCs w:val="21"/>
              </w:rPr>
            </w:pPr>
            <w:r>
              <w:rPr>
                <w:rFonts w:ascii="宋体" w:hAnsi="宋体" w:hint="eastAsia"/>
                <w:b/>
                <w:szCs w:val="21"/>
              </w:rPr>
              <w:t>安装现场</w:t>
            </w:r>
            <w:proofErr w:type="gramStart"/>
            <w:r>
              <w:rPr>
                <w:rFonts w:ascii="宋体" w:hAnsi="宋体" w:hint="eastAsia"/>
                <w:b/>
                <w:szCs w:val="21"/>
              </w:rPr>
              <w:t>或维保现场</w:t>
            </w:r>
            <w:proofErr w:type="gramEnd"/>
            <w:r>
              <w:rPr>
                <w:rFonts w:ascii="宋体" w:hAnsi="宋体" w:hint="eastAsia"/>
                <w:b/>
                <w:szCs w:val="21"/>
              </w:rPr>
              <w:t>质量索赔</w:t>
            </w:r>
          </w:p>
        </w:tc>
      </w:tr>
      <w:tr w:rsidR="000457A2" w14:paraId="61F3183B" w14:textId="77777777">
        <w:trPr>
          <w:trHeight w:val="782"/>
        </w:trPr>
        <w:tc>
          <w:tcPr>
            <w:tcW w:w="675" w:type="dxa"/>
            <w:shd w:val="clear" w:color="auto" w:fill="auto"/>
            <w:vAlign w:val="center"/>
          </w:tcPr>
          <w:p w14:paraId="780F48E2" w14:textId="77777777" w:rsidR="000457A2" w:rsidRDefault="00000000">
            <w:pPr>
              <w:jc w:val="center"/>
              <w:rPr>
                <w:rFonts w:ascii="宋体" w:hAnsi="宋体" w:hint="eastAsia"/>
                <w:szCs w:val="21"/>
              </w:rPr>
            </w:pPr>
            <w:r>
              <w:rPr>
                <w:rFonts w:ascii="宋体" w:hAnsi="宋体" w:hint="eastAsia"/>
                <w:szCs w:val="21"/>
              </w:rPr>
              <w:t>1</w:t>
            </w:r>
          </w:p>
        </w:tc>
        <w:tc>
          <w:tcPr>
            <w:tcW w:w="6095" w:type="dxa"/>
            <w:gridSpan w:val="2"/>
            <w:shd w:val="clear" w:color="auto" w:fill="auto"/>
            <w:vAlign w:val="center"/>
          </w:tcPr>
          <w:p w14:paraId="7D6C0E51" w14:textId="77777777" w:rsidR="000457A2" w:rsidRDefault="00000000">
            <w:pPr>
              <w:jc w:val="left"/>
              <w:rPr>
                <w:rFonts w:ascii="宋体" w:hAnsi="宋体" w:hint="eastAsia"/>
                <w:szCs w:val="21"/>
              </w:rPr>
            </w:pPr>
            <w:r>
              <w:rPr>
                <w:rFonts w:ascii="宋体" w:hAnsi="宋体" w:hint="eastAsia"/>
                <w:szCs w:val="21"/>
              </w:rPr>
              <w:t>产品质量问题</w:t>
            </w:r>
          </w:p>
        </w:tc>
        <w:tc>
          <w:tcPr>
            <w:tcW w:w="7524" w:type="dxa"/>
            <w:shd w:val="clear" w:color="auto" w:fill="auto"/>
            <w:vAlign w:val="center"/>
          </w:tcPr>
          <w:p w14:paraId="356E4252" w14:textId="0561C903" w:rsidR="000457A2" w:rsidRPr="0063703F" w:rsidRDefault="00000000">
            <w:pPr>
              <w:widowControl/>
              <w:adjustRightInd w:val="0"/>
              <w:spacing w:line="312" w:lineRule="auto"/>
              <w:rPr>
                <w:rFonts w:ascii="宋体" w:hAnsi="宋体" w:hint="eastAsia"/>
                <w:szCs w:val="21"/>
              </w:rPr>
            </w:pPr>
            <w:bookmarkStart w:id="0" w:name="_Hlk172293377"/>
            <w:r w:rsidRPr="0063703F">
              <w:rPr>
                <w:rFonts w:ascii="宋体" w:hAnsi="宋体" w:hint="eastAsia"/>
                <w:szCs w:val="21"/>
              </w:rPr>
              <w:t>乙方产品在甲方安装现场</w:t>
            </w:r>
            <w:proofErr w:type="gramStart"/>
            <w:r w:rsidRPr="0063703F">
              <w:rPr>
                <w:rFonts w:ascii="宋体" w:hAnsi="宋体" w:hint="eastAsia"/>
                <w:szCs w:val="21"/>
              </w:rPr>
              <w:t>或维保现场</w:t>
            </w:r>
            <w:proofErr w:type="gramEnd"/>
            <w:r w:rsidRPr="0063703F">
              <w:rPr>
                <w:rFonts w:ascii="宋体" w:hAnsi="宋体" w:hint="eastAsia"/>
                <w:szCs w:val="21"/>
              </w:rPr>
              <w:t>出现质量问题，出现</w:t>
            </w:r>
            <w:r w:rsidR="00985E94" w:rsidRPr="0063703F">
              <w:rPr>
                <w:rFonts w:ascii="宋体" w:hAnsi="宋体" w:hint="eastAsia"/>
                <w:szCs w:val="21"/>
              </w:rPr>
              <w:t>二</w:t>
            </w:r>
            <w:r w:rsidRPr="0063703F">
              <w:rPr>
                <w:rFonts w:ascii="宋体" w:hAnsi="宋体" w:hint="eastAsia"/>
                <w:szCs w:val="21"/>
              </w:rPr>
              <w:t>次以上（含</w:t>
            </w:r>
            <w:r w:rsidR="00985E94" w:rsidRPr="0063703F">
              <w:rPr>
                <w:rFonts w:ascii="宋体" w:hAnsi="宋体" w:hint="eastAsia"/>
                <w:szCs w:val="21"/>
              </w:rPr>
              <w:t>二</w:t>
            </w:r>
            <w:r w:rsidRPr="0063703F">
              <w:rPr>
                <w:rFonts w:ascii="宋体" w:hAnsi="宋体" w:hint="eastAsia"/>
                <w:szCs w:val="21"/>
              </w:rPr>
              <w:t>次）</w:t>
            </w:r>
            <w:bookmarkStart w:id="1" w:name="_Hlk172293394"/>
            <w:bookmarkEnd w:id="0"/>
            <w:r w:rsidRPr="0063703F">
              <w:rPr>
                <w:rFonts w:ascii="宋体" w:hAnsi="宋体" w:hint="eastAsia"/>
                <w:szCs w:val="21"/>
              </w:rPr>
              <w:t>甲方对乙方</w:t>
            </w:r>
            <w:r w:rsidR="000D7AC6" w:rsidRPr="0063703F">
              <w:rPr>
                <w:rFonts w:ascii="宋体" w:hAnsi="宋体" w:hint="eastAsia"/>
                <w:szCs w:val="21"/>
              </w:rPr>
              <w:t>索赔</w:t>
            </w:r>
            <w:r w:rsidRPr="0063703F">
              <w:rPr>
                <w:rFonts w:ascii="宋体" w:hAnsi="宋体" w:hint="eastAsia"/>
                <w:szCs w:val="21"/>
              </w:rPr>
              <w:t>500-5000元</w:t>
            </w:r>
            <w:bookmarkEnd w:id="1"/>
            <w:r w:rsidRPr="0063703F">
              <w:rPr>
                <w:rFonts w:ascii="宋体" w:hAnsi="宋体" w:hint="eastAsia"/>
                <w:szCs w:val="21"/>
              </w:rPr>
              <w:t>。</w:t>
            </w:r>
            <w:r w:rsidRPr="0063703F">
              <w:rPr>
                <w:rFonts w:ascii="宋体" w:hAnsi="宋体"/>
                <w:szCs w:val="21"/>
              </w:rPr>
              <w:t xml:space="preserve"> </w:t>
            </w:r>
          </w:p>
        </w:tc>
      </w:tr>
      <w:tr w:rsidR="000457A2" w14:paraId="281EB393" w14:textId="77777777">
        <w:trPr>
          <w:trHeight w:val="782"/>
        </w:trPr>
        <w:tc>
          <w:tcPr>
            <w:tcW w:w="675" w:type="dxa"/>
            <w:shd w:val="clear" w:color="auto" w:fill="auto"/>
            <w:vAlign w:val="center"/>
          </w:tcPr>
          <w:p w14:paraId="45F58479" w14:textId="77777777" w:rsidR="000457A2" w:rsidRDefault="00000000">
            <w:pPr>
              <w:jc w:val="center"/>
              <w:rPr>
                <w:rFonts w:ascii="宋体" w:hAnsi="宋体" w:hint="eastAsia"/>
                <w:szCs w:val="21"/>
              </w:rPr>
            </w:pPr>
            <w:r>
              <w:rPr>
                <w:rFonts w:ascii="宋体" w:hAnsi="宋体" w:hint="eastAsia"/>
                <w:szCs w:val="21"/>
              </w:rPr>
              <w:lastRenderedPageBreak/>
              <w:t>2</w:t>
            </w:r>
          </w:p>
        </w:tc>
        <w:tc>
          <w:tcPr>
            <w:tcW w:w="6095" w:type="dxa"/>
            <w:gridSpan w:val="2"/>
            <w:shd w:val="clear" w:color="auto" w:fill="auto"/>
            <w:vAlign w:val="center"/>
          </w:tcPr>
          <w:p w14:paraId="76E7E527" w14:textId="77777777" w:rsidR="000457A2" w:rsidRDefault="00000000">
            <w:pPr>
              <w:jc w:val="left"/>
              <w:rPr>
                <w:rFonts w:ascii="宋体" w:hAnsi="宋体" w:hint="eastAsia"/>
                <w:szCs w:val="21"/>
              </w:rPr>
            </w:pPr>
            <w:r>
              <w:rPr>
                <w:rFonts w:ascii="宋体" w:hAnsi="宋体" w:hint="eastAsia"/>
                <w:szCs w:val="21"/>
              </w:rPr>
              <w:t>产品安装使用维护文件问题</w:t>
            </w:r>
          </w:p>
        </w:tc>
        <w:tc>
          <w:tcPr>
            <w:tcW w:w="7524" w:type="dxa"/>
            <w:shd w:val="clear" w:color="auto" w:fill="auto"/>
            <w:vAlign w:val="center"/>
          </w:tcPr>
          <w:p w14:paraId="394F0925" w14:textId="021811F8" w:rsidR="000457A2" w:rsidRDefault="00000000">
            <w:pPr>
              <w:widowControl/>
              <w:adjustRightInd w:val="0"/>
              <w:spacing w:line="312" w:lineRule="auto"/>
              <w:rPr>
                <w:rFonts w:ascii="宋体" w:hAnsi="宋体" w:hint="eastAsia"/>
                <w:szCs w:val="21"/>
              </w:rPr>
            </w:pPr>
            <w:r>
              <w:rPr>
                <w:rFonts w:ascii="宋体" w:hAnsi="宋体" w:hint="eastAsia"/>
                <w:szCs w:val="21"/>
              </w:rPr>
              <w:t>由于乙方产品所携带的安装使用维护文件出现错误或未携带安装使用维护文件，导致甲方在安装现场</w:t>
            </w:r>
            <w:proofErr w:type="gramStart"/>
            <w:r>
              <w:rPr>
                <w:rFonts w:ascii="宋体" w:hAnsi="宋体" w:hint="eastAsia"/>
                <w:szCs w:val="21"/>
              </w:rPr>
              <w:t>或维保现场</w:t>
            </w:r>
            <w:proofErr w:type="gramEnd"/>
            <w:r>
              <w:rPr>
                <w:rFonts w:ascii="宋体" w:hAnsi="宋体" w:hint="eastAsia"/>
                <w:szCs w:val="21"/>
              </w:rPr>
              <w:t>使用时造成产品损坏，每次甲方将对乙方</w:t>
            </w:r>
            <w:r w:rsidR="000D7AC6">
              <w:rPr>
                <w:rFonts w:ascii="宋体" w:hAnsi="宋体" w:hint="eastAsia"/>
                <w:szCs w:val="21"/>
              </w:rPr>
              <w:t>索赔</w:t>
            </w:r>
            <w:r>
              <w:rPr>
                <w:rFonts w:ascii="宋体" w:hAnsi="宋体" w:hint="eastAsia"/>
                <w:szCs w:val="21"/>
              </w:rPr>
              <w:t>500-5000元。</w:t>
            </w:r>
          </w:p>
        </w:tc>
      </w:tr>
      <w:tr w:rsidR="000457A2" w14:paraId="1AC89D3D" w14:textId="77777777">
        <w:trPr>
          <w:trHeight w:val="782"/>
        </w:trPr>
        <w:tc>
          <w:tcPr>
            <w:tcW w:w="675" w:type="dxa"/>
            <w:shd w:val="clear" w:color="auto" w:fill="auto"/>
            <w:vAlign w:val="center"/>
          </w:tcPr>
          <w:p w14:paraId="3CDBCDCB" w14:textId="77777777" w:rsidR="000457A2" w:rsidRDefault="00000000">
            <w:pPr>
              <w:jc w:val="center"/>
              <w:rPr>
                <w:rFonts w:ascii="宋体" w:hAnsi="宋体" w:hint="eastAsia"/>
                <w:szCs w:val="21"/>
              </w:rPr>
            </w:pPr>
            <w:r>
              <w:rPr>
                <w:rFonts w:ascii="宋体" w:hAnsi="宋体" w:hint="eastAsia"/>
                <w:szCs w:val="21"/>
              </w:rPr>
              <w:t>3</w:t>
            </w:r>
          </w:p>
        </w:tc>
        <w:tc>
          <w:tcPr>
            <w:tcW w:w="6095" w:type="dxa"/>
            <w:gridSpan w:val="2"/>
            <w:shd w:val="clear" w:color="auto" w:fill="auto"/>
            <w:vAlign w:val="center"/>
          </w:tcPr>
          <w:p w14:paraId="5772B1D9" w14:textId="77777777" w:rsidR="000457A2" w:rsidRDefault="00000000">
            <w:pPr>
              <w:jc w:val="left"/>
              <w:rPr>
                <w:rFonts w:ascii="宋体" w:hAnsi="宋体" w:hint="eastAsia"/>
                <w:szCs w:val="21"/>
              </w:rPr>
            </w:pPr>
            <w:r>
              <w:rPr>
                <w:rFonts w:ascii="宋体" w:hAnsi="宋体" w:hint="eastAsia"/>
                <w:szCs w:val="21"/>
              </w:rPr>
              <w:t>产品附件问题</w:t>
            </w:r>
          </w:p>
        </w:tc>
        <w:tc>
          <w:tcPr>
            <w:tcW w:w="7524" w:type="dxa"/>
            <w:shd w:val="clear" w:color="auto" w:fill="auto"/>
            <w:vAlign w:val="center"/>
          </w:tcPr>
          <w:p w14:paraId="661DA826" w14:textId="1172C70D" w:rsidR="000457A2" w:rsidRDefault="00000000">
            <w:pPr>
              <w:widowControl/>
              <w:adjustRightInd w:val="0"/>
              <w:spacing w:line="312" w:lineRule="auto"/>
              <w:rPr>
                <w:rFonts w:ascii="宋体" w:hAnsi="宋体" w:hint="eastAsia"/>
                <w:szCs w:val="21"/>
              </w:rPr>
            </w:pPr>
            <w:r>
              <w:rPr>
                <w:rFonts w:ascii="宋体" w:hAnsi="宋体" w:hint="eastAsia"/>
                <w:szCs w:val="21"/>
              </w:rPr>
              <w:t>由于乙方提供给甲方的产品中所携带的安装件、标准件以及特殊配件出现错误时，每次甲方将对乙方</w:t>
            </w:r>
            <w:r w:rsidR="000D7AC6">
              <w:rPr>
                <w:rFonts w:ascii="宋体" w:hAnsi="宋体" w:hint="eastAsia"/>
                <w:szCs w:val="21"/>
              </w:rPr>
              <w:t>索赔</w:t>
            </w:r>
            <w:r>
              <w:rPr>
                <w:rFonts w:ascii="宋体" w:hAnsi="宋体" w:hint="eastAsia"/>
                <w:szCs w:val="21"/>
              </w:rPr>
              <w:t>500-5000元。</w:t>
            </w:r>
          </w:p>
        </w:tc>
      </w:tr>
      <w:tr w:rsidR="000457A2" w14:paraId="4107EAA3" w14:textId="77777777">
        <w:trPr>
          <w:trHeight w:val="782"/>
        </w:trPr>
        <w:tc>
          <w:tcPr>
            <w:tcW w:w="675" w:type="dxa"/>
            <w:shd w:val="clear" w:color="auto" w:fill="auto"/>
            <w:vAlign w:val="center"/>
          </w:tcPr>
          <w:p w14:paraId="1D44E210" w14:textId="77777777" w:rsidR="000457A2" w:rsidRDefault="00000000">
            <w:pPr>
              <w:jc w:val="center"/>
              <w:rPr>
                <w:rFonts w:ascii="宋体" w:hAnsi="宋体" w:hint="eastAsia"/>
                <w:szCs w:val="21"/>
              </w:rPr>
            </w:pPr>
            <w:r>
              <w:rPr>
                <w:rFonts w:ascii="宋体" w:hAnsi="宋体" w:hint="eastAsia"/>
                <w:szCs w:val="21"/>
              </w:rPr>
              <w:t>4</w:t>
            </w:r>
          </w:p>
        </w:tc>
        <w:tc>
          <w:tcPr>
            <w:tcW w:w="6095" w:type="dxa"/>
            <w:gridSpan w:val="2"/>
            <w:shd w:val="clear" w:color="auto" w:fill="auto"/>
            <w:vAlign w:val="center"/>
          </w:tcPr>
          <w:p w14:paraId="76A13C6D" w14:textId="77777777" w:rsidR="000457A2" w:rsidRDefault="00000000">
            <w:pPr>
              <w:jc w:val="left"/>
              <w:rPr>
                <w:rFonts w:ascii="宋体" w:hAnsi="宋体" w:hint="eastAsia"/>
                <w:szCs w:val="21"/>
              </w:rPr>
            </w:pPr>
            <w:r>
              <w:rPr>
                <w:rFonts w:ascii="宋体" w:hAnsi="宋体" w:hint="eastAsia"/>
                <w:szCs w:val="21"/>
              </w:rPr>
              <w:t>产品包装箱问题</w:t>
            </w:r>
          </w:p>
        </w:tc>
        <w:tc>
          <w:tcPr>
            <w:tcW w:w="7524" w:type="dxa"/>
            <w:shd w:val="clear" w:color="auto" w:fill="auto"/>
            <w:vAlign w:val="center"/>
          </w:tcPr>
          <w:p w14:paraId="22981FC7" w14:textId="77777777" w:rsidR="000457A2" w:rsidRDefault="00000000">
            <w:pPr>
              <w:widowControl/>
              <w:adjustRightInd w:val="0"/>
              <w:spacing w:line="312" w:lineRule="auto"/>
              <w:rPr>
                <w:rFonts w:ascii="宋体" w:hAnsi="宋体" w:hint="eastAsia"/>
                <w:szCs w:val="21"/>
              </w:rPr>
            </w:pPr>
            <w:r>
              <w:rPr>
                <w:rFonts w:ascii="宋体" w:hAnsi="宋体" w:hint="eastAsia"/>
                <w:szCs w:val="21"/>
              </w:rPr>
              <w:t>由于乙方产品包装箱出现破损，导致甲方产品在运往安装现场途中出现重新装箱和重新装车的情况发生，甲方将对乙方进行索赔。索赔金额包括但不限于卸车费、装车费、包装箱费、人工费、运输费、高速公路费等。</w:t>
            </w:r>
          </w:p>
        </w:tc>
      </w:tr>
      <w:tr w:rsidR="00985E94" w14:paraId="3D33AE9C" w14:textId="77777777">
        <w:trPr>
          <w:trHeight w:val="581"/>
        </w:trPr>
        <w:tc>
          <w:tcPr>
            <w:tcW w:w="675" w:type="dxa"/>
            <w:shd w:val="clear" w:color="auto" w:fill="auto"/>
            <w:vAlign w:val="center"/>
          </w:tcPr>
          <w:p w14:paraId="59520F42" w14:textId="10A77073" w:rsidR="00985E94" w:rsidRDefault="00985E94" w:rsidP="00985E94">
            <w:pPr>
              <w:jc w:val="center"/>
              <w:rPr>
                <w:rFonts w:ascii="宋体" w:hAnsi="宋体" w:hint="eastAsia"/>
                <w:b/>
                <w:szCs w:val="21"/>
              </w:rPr>
            </w:pPr>
            <w:r>
              <w:rPr>
                <w:rFonts w:ascii="宋体" w:hAnsi="宋体" w:hint="eastAsia"/>
                <w:b/>
                <w:szCs w:val="21"/>
              </w:rPr>
              <w:t>四</w:t>
            </w:r>
          </w:p>
        </w:tc>
        <w:tc>
          <w:tcPr>
            <w:tcW w:w="13619" w:type="dxa"/>
            <w:gridSpan w:val="3"/>
            <w:shd w:val="clear" w:color="auto" w:fill="auto"/>
            <w:vAlign w:val="center"/>
          </w:tcPr>
          <w:p w14:paraId="3C20463F" w14:textId="0B6771CC" w:rsidR="00985E94" w:rsidRDefault="00985E94" w:rsidP="00985E94">
            <w:pPr>
              <w:widowControl/>
              <w:adjustRightInd w:val="0"/>
              <w:jc w:val="left"/>
              <w:rPr>
                <w:rFonts w:ascii="宋体" w:hAnsi="宋体" w:hint="eastAsia"/>
                <w:b/>
                <w:szCs w:val="21"/>
              </w:rPr>
            </w:pPr>
            <w:r>
              <w:rPr>
                <w:rFonts w:ascii="宋体" w:hAnsi="宋体"/>
                <w:b/>
                <w:szCs w:val="21"/>
              </w:rPr>
              <w:t>质量整改赔偿</w:t>
            </w:r>
          </w:p>
        </w:tc>
      </w:tr>
      <w:tr w:rsidR="00985E94" w14:paraId="7F1B00B9" w14:textId="77777777" w:rsidTr="00985E94">
        <w:trPr>
          <w:trHeight w:val="581"/>
        </w:trPr>
        <w:tc>
          <w:tcPr>
            <w:tcW w:w="675" w:type="dxa"/>
            <w:shd w:val="clear" w:color="auto" w:fill="auto"/>
            <w:vAlign w:val="center"/>
          </w:tcPr>
          <w:p w14:paraId="73306B8B" w14:textId="0291A88C" w:rsidR="00985E94" w:rsidRPr="00985E94" w:rsidRDefault="00985E94" w:rsidP="00985E94">
            <w:pPr>
              <w:jc w:val="center"/>
              <w:rPr>
                <w:rFonts w:ascii="宋体" w:hAnsi="宋体" w:hint="eastAsia"/>
                <w:bCs/>
                <w:szCs w:val="21"/>
              </w:rPr>
            </w:pPr>
            <w:r w:rsidRPr="00985E94">
              <w:rPr>
                <w:rFonts w:ascii="宋体" w:hAnsi="宋体" w:hint="eastAsia"/>
                <w:bCs/>
                <w:szCs w:val="21"/>
              </w:rPr>
              <w:t>1</w:t>
            </w:r>
          </w:p>
        </w:tc>
        <w:tc>
          <w:tcPr>
            <w:tcW w:w="6095" w:type="dxa"/>
            <w:gridSpan w:val="2"/>
            <w:shd w:val="clear" w:color="auto" w:fill="auto"/>
            <w:vAlign w:val="center"/>
          </w:tcPr>
          <w:p w14:paraId="2143BAD1" w14:textId="5E3C231C" w:rsidR="00985E94" w:rsidRDefault="00985E94" w:rsidP="00985E94">
            <w:pPr>
              <w:widowControl/>
              <w:adjustRightInd w:val="0"/>
              <w:jc w:val="left"/>
              <w:rPr>
                <w:rFonts w:ascii="宋体" w:hAnsi="宋体" w:hint="eastAsia"/>
                <w:b/>
                <w:szCs w:val="21"/>
              </w:rPr>
            </w:pPr>
            <w:r>
              <w:rPr>
                <w:rFonts w:ascii="宋体" w:hAnsi="宋体"/>
                <w:szCs w:val="21"/>
              </w:rPr>
              <w:t>质量整改反馈</w:t>
            </w:r>
          </w:p>
        </w:tc>
        <w:tc>
          <w:tcPr>
            <w:tcW w:w="7524" w:type="dxa"/>
            <w:shd w:val="clear" w:color="auto" w:fill="auto"/>
            <w:vAlign w:val="center"/>
          </w:tcPr>
          <w:p w14:paraId="5AC5E7A6" w14:textId="5DCC4D54" w:rsidR="00985E94" w:rsidRDefault="00985E94" w:rsidP="00985E94">
            <w:pPr>
              <w:widowControl/>
              <w:adjustRightInd w:val="0"/>
              <w:spacing w:line="312" w:lineRule="auto"/>
              <w:rPr>
                <w:rFonts w:ascii="宋体" w:hAnsi="宋体" w:cs="TimesNewRomanPSMT" w:hint="eastAsia"/>
                <w:kern w:val="0"/>
                <w:szCs w:val="21"/>
              </w:rPr>
            </w:pPr>
            <w:r>
              <w:rPr>
                <w:rFonts w:ascii="宋体" w:hAnsi="宋体" w:cs="TimesNewRomanPSMT" w:hint="eastAsia"/>
                <w:kern w:val="0"/>
                <w:szCs w:val="21"/>
              </w:rPr>
              <w:t>（</w:t>
            </w:r>
            <w:r>
              <w:rPr>
                <w:rFonts w:ascii="宋体" w:hAnsi="宋体" w:cs="TimesNewRomanPSMT"/>
                <w:kern w:val="0"/>
                <w:szCs w:val="21"/>
              </w:rPr>
              <w:t>1）反馈材料中原因分析不透彻、敷衍了事或</w:t>
            </w:r>
            <w:proofErr w:type="gramStart"/>
            <w:r>
              <w:rPr>
                <w:rFonts w:ascii="宋体" w:hAnsi="宋体" w:cs="TimesNewRomanPSMT"/>
                <w:kern w:val="0"/>
                <w:szCs w:val="21"/>
              </w:rPr>
              <w:t>未分析</w:t>
            </w:r>
            <w:proofErr w:type="gramEnd"/>
            <w:r>
              <w:rPr>
                <w:rFonts w:ascii="宋体" w:hAnsi="宋体" w:cs="TimesNewRomanPSMT"/>
                <w:kern w:val="0"/>
                <w:szCs w:val="21"/>
              </w:rPr>
              <w:t>原因的、指定整改措施不利或未指定整改措施的，每次赔偿1000-5000 元</w:t>
            </w:r>
          </w:p>
          <w:p w14:paraId="239AA790" w14:textId="75549EEC" w:rsidR="00985E94" w:rsidRDefault="00985E94" w:rsidP="00985E94">
            <w:pPr>
              <w:widowControl/>
              <w:adjustRightInd w:val="0"/>
              <w:jc w:val="left"/>
              <w:rPr>
                <w:rFonts w:ascii="宋体" w:hAnsi="宋体" w:hint="eastAsia"/>
                <w:b/>
                <w:szCs w:val="21"/>
              </w:rPr>
            </w:pPr>
            <w:r>
              <w:rPr>
                <w:rFonts w:ascii="宋体" w:hAnsi="宋体" w:cs="TimesNewRomanPSMT" w:hint="eastAsia"/>
                <w:kern w:val="0"/>
                <w:szCs w:val="21"/>
              </w:rPr>
              <w:t>（</w:t>
            </w:r>
            <w:r>
              <w:rPr>
                <w:rFonts w:ascii="宋体" w:hAnsi="宋体" w:cs="TimesNewRomanPSMT"/>
                <w:kern w:val="0"/>
                <w:szCs w:val="21"/>
              </w:rPr>
              <w:t>2）未按规定时间响应、反馈原因分析及整改措施，每次赔偿500—1000 元；</w:t>
            </w:r>
          </w:p>
        </w:tc>
      </w:tr>
      <w:tr w:rsidR="00985E94" w14:paraId="77BA12D8" w14:textId="77777777" w:rsidTr="00985E94">
        <w:trPr>
          <w:trHeight w:val="581"/>
        </w:trPr>
        <w:tc>
          <w:tcPr>
            <w:tcW w:w="675" w:type="dxa"/>
            <w:shd w:val="clear" w:color="auto" w:fill="auto"/>
            <w:vAlign w:val="center"/>
          </w:tcPr>
          <w:p w14:paraId="371C6902" w14:textId="28FBC240" w:rsidR="00985E94" w:rsidRPr="00985E94" w:rsidRDefault="00985E94" w:rsidP="00985E94">
            <w:pPr>
              <w:jc w:val="center"/>
              <w:rPr>
                <w:rFonts w:ascii="宋体" w:hAnsi="宋体" w:hint="eastAsia"/>
                <w:bCs/>
                <w:szCs w:val="21"/>
              </w:rPr>
            </w:pPr>
            <w:r w:rsidRPr="00985E94">
              <w:rPr>
                <w:rFonts w:ascii="宋体" w:hAnsi="宋体" w:hint="eastAsia"/>
                <w:bCs/>
                <w:szCs w:val="21"/>
              </w:rPr>
              <w:t>2</w:t>
            </w:r>
          </w:p>
        </w:tc>
        <w:tc>
          <w:tcPr>
            <w:tcW w:w="6095" w:type="dxa"/>
            <w:gridSpan w:val="2"/>
            <w:shd w:val="clear" w:color="auto" w:fill="auto"/>
            <w:vAlign w:val="center"/>
          </w:tcPr>
          <w:p w14:paraId="73C733DF" w14:textId="7BC7E773" w:rsidR="00985E94" w:rsidRDefault="00985E94" w:rsidP="00985E94">
            <w:pPr>
              <w:widowControl/>
              <w:adjustRightInd w:val="0"/>
              <w:jc w:val="left"/>
              <w:rPr>
                <w:rFonts w:ascii="宋体" w:hAnsi="宋体" w:hint="eastAsia"/>
                <w:b/>
                <w:szCs w:val="21"/>
              </w:rPr>
            </w:pPr>
            <w:r>
              <w:rPr>
                <w:rFonts w:ascii="宋体" w:hAnsi="宋体"/>
                <w:szCs w:val="21"/>
              </w:rPr>
              <w:t>质量整改验收</w:t>
            </w:r>
          </w:p>
        </w:tc>
        <w:tc>
          <w:tcPr>
            <w:tcW w:w="7524" w:type="dxa"/>
            <w:shd w:val="clear" w:color="auto" w:fill="auto"/>
            <w:vAlign w:val="center"/>
          </w:tcPr>
          <w:p w14:paraId="57F54738" w14:textId="21FD3314" w:rsidR="00985E94" w:rsidRDefault="00985E94" w:rsidP="00985E94">
            <w:pPr>
              <w:widowControl/>
              <w:adjustRightInd w:val="0"/>
              <w:jc w:val="left"/>
              <w:rPr>
                <w:rFonts w:ascii="宋体" w:hAnsi="宋体" w:hint="eastAsia"/>
                <w:b/>
                <w:szCs w:val="21"/>
              </w:rPr>
            </w:pPr>
            <w:r>
              <w:rPr>
                <w:rFonts w:ascii="宋体" w:hAnsi="宋体"/>
                <w:szCs w:val="21"/>
              </w:rPr>
              <w:t>第一次整改无效的，每次索赔1000-5000 元；因整改不到位造成严重后果的，视情节赔偿2000-10000 元。</w:t>
            </w:r>
          </w:p>
        </w:tc>
      </w:tr>
      <w:tr w:rsidR="00985E94" w14:paraId="394AAB19" w14:textId="77777777">
        <w:trPr>
          <w:trHeight w:val="581"/>
        </w:trPr>
        <w:tc>
          <w:tcPr>
            <w:tcW w:w="675" w:type="dxa"/>
            <w:shd w:val="clear" w:color="auto" w:fill="auto"/>
            <w:vAlign w:val="center"/>
          </w:tcPr>
          <w:p w14:paraId="67C144C8" w14:textId="77777777" w:rsidR="00985E94" w:rsidRDefault="00985E94" w:rsidP="00985E94">
            <w:pPr>
              <w:jc w:val="center"/>
              <w:rPr>
                <w:rFonts w:ascii="宋体" w:hAnsi="宋体" w:hint="eastAsia"/>
                <w:b/>
                <w:szCs w:val="21"/>
              </w:rPr>
            </w:pPr>
            <w:r>
              <w:rPr>
                <w:rFonts w:ascii="宋体" w:hAnsi="宋体" w:hint="eastAsia"/>
                <w:b/>
                <w:szCs w:val="21"/>
              </w:rPr>
              <w:t>五</w:t>
            </w:r>
          </w:p>
        </w:tc>
        <w:tc>
          <w:tcPr>
            <w:tcW w:w="13619" w:type="dxa"/>
            <w:gridSpan w:val="3"/>
            <w:shd w:val="clear" w:color="auto" w:fill="auto"/>
            <w:vAlign w:val="center"/>
          </w:tcPr>
          <w:p w14:paraId="7C789720" w14:textId="77777777" w:rsidR="00985E94" w:rsidRDefault="00985E94" w:rsidP="00985E94">
            <w:pPr>
              <w:widowControl/>
              <w:adjustRightInd w:val="0"/>
              <w:jc w:val="left"/>
              <w:rPr>
                <w:rFonts w:ascii="宋体" w:hAnsi="宋体" w:hint="eastAsia"/>
                <w:b/>
                <w:szCs w:val="21"/>
              </w:rPr>
            </w:pPr>
            <w:r>
              <w:rPr>
                <w:rFonts w:ascii="宋体" w:hAnsi="宋体"/>
                <w:b/>
                <w:szCs w:val="21"/>
              </w:rPr>
              <w:t>不合格件连带损失索赔：不考虑供货量及供货价格，按实际总损失索赔。</w:t>
            </w:r>
          </w:p>
        </w:tc>
      </w:tr>
      <w:tr w:rsidR="00985E94" w14:paraId="0DB5CD50" w14:textId="77777777">
        <w:trPr>
          <w:trHeight w:val="609"/>
        </w:trPr>
        <w:tc>
          <w:tcPr>
            <w:tcW w:w="675" w:type="dxa"/>
            <w:shd w:val="clear" w:color="auto" w:fill="auto"/>
            <w:vAlign w:val="center"/>
          </w:tcPr>
          <w:p w14:paraId="0092BD52" w14:textId="77777777" w:rsidR="00985E94" w:rsidRDefault="00985E94" w:rsidP="00985E94">
            <w:pPr>
              <w:jc w:val="center"/>
              <w:rPr>
                <w:rFonts w:ascii="宋体" w:hAnsi="宋体" w:hint="eastAsia"/>
                <w:szCs w:val="21"/>
              </w:rPr>
            </w:pPr>
            <w:r>
              <w:rPr>
                <w:rFonts w:ascii="宋体" w:hAnsi="宋体" w:hint="eastAsia"/>
                <w:szCs w:val="21"/>
              </w:rPr>
              <w:t>1</w:t>
            </w:r>
          </w:p>
        </w:tc>
        <w:tc>
          <w:tcPr>
            <w:tcW w:w="6095" w:type="dxa"/>
            <w:gridSpan w:val="2"/>
            <w:shd w:val="clear" w:color="auto" w:fill="auto"/>
            <w:vAlign w:val="center"/>
          </w:tcPr>
          <w:p w14:paraId="1875A119" w14:textId="77777777" w:rsidR="00985E94" w:rsidRDefault="00985E94" w:rsidP="00985E94">
            <w:pPr>
              <w:widowControl/>
              <w:adjustRightInd w:val="0"/>
              <w:spacing w:line="360" w:lineRule="auto"/>
              <w:jc w:val="left"/>
              <w:rPr>
                <w:rFonts w:ascii="宋体" w:hAnsi="宋体" w:hint="eastAsia"/>
                <w:szCs w:val="21"/>
              </w:rPr>
            </w:pPr>
            <w:r>
              <w:rPr>
                <w:rFonts w:ascii="宋体" w:hAnsi="宋体"/>
                <w:szCs w:val="21"/>
              </w:rPr>
              <w:t>由于发生零部件批量性质量问题而导致的专项服务费，以及配件投放费用。</w:t>
            </w:r>
          </w:p>
        </w:tc>
        <w:tc>
          <w:tcPr>
            <w:tcW w:w="7524" w:type="dxa"/>
            <w:shd w:val="clear" w:color="auto" w:fill="auto"/>
            <w:vAlign w:val="center"/>
          </w:tcPr>
          <w:p w14:paraId="73B1F94C" w14:textId="77777777" w:rsidR="00985E94" w:rsidRDefault="00985E94" w:rsidP="00985E94">
            <w:pPr>
              <w:widowControl/>
              <w:adjustRightInd w:val="0"/>
              <w:spacing w:line="312" w:lineRule="auto"/>
              <w:jc w:val="left"/>
              <w:rPr>
                <w:rFonts w:ascii="宋体" w:hAnsi="宋体" w:hint="eastAsia"/>
                <w:szCs w:val="21"/>
              </w:rPr>
            </w:pPr>
            <w:r>
              <w:rPr>
                <w:rFonts w:ascii="宋体" w:hAnsi="宋体"/>
                <w:szCs w:val="21"/>
              </w:rPr>
              <w:t>按该零部件造成的总服务费及配件投放总费用计算赔偿数额。包括服务人员差旅费、住宿费、出差补助、运输费、通讯费、服务工时费、材料费、配件投放专项费用等。</w:t>
            </w:r>
          </w:p>
        </w:tc>
      </w:tr>
      <w:tr w:rsidR="00985E94" w14:paraId="463B0579" w14:textId="77777777">
        <w:trPr>
          <w:trHeight w:val="609"/>
        </w:trPr>
        <w:tc>
          <w:tcPr>
            <w:tcW w:w="675" w:type="dxa"/>
            <w:shd w:val="clear" w:color="auto" w:fill="auto"/>
            <w:vAlign w:val="center"/>
          </w:tcPr>
          <w:p w14:paraId="12923920" w14:textId="77777777" w:rsidR="00985E94" w:rsidRDefault="00985E94" w:rsidP="00985E94">
            <w:pPr>
              <w:jc w:val="center"/>
              <w:rPr>
                <w:rFonts w:ascii="宋体" w:hAnsi="宋体" w:hint="eastAsia"/>
                <w:szCs w:val="21"/>
              </w:rPr>
            </w:pPr>
            <w:r>
              <w:rPr>
                <w:rFonts w:ascii="宋体" w:hAnsi="宋体" w:hint="eastAsia"/>
                <w:szCs w:val="21"/>
              </w:rPr>
              <w:t>2</w:t>
            </w:r>
          </w:p>
        </w:tc>
        <w:tc>
          <w:tcPr>
            <w:tcW w:w="6095" w:type="dxa"/>
            <w:gridSpan w:val="2"/>
            <w:shd w:val="clear" w:color="auto" w:fill="auto"/>
            <w:vAlign w:val="center"/>
          </w:tcPr>
          <w:p w14:paraId="0EA649E9" w14:textId="77777777" w:rsidR="00985E94" w:rsidRDefault="00985E94" w:rsidP="00985E94">
            <w:pPr>
              <w:widowControl/>
              <w:adjustRightInd w:val="0"/>
              <w:jc w:val="left"/>
              <w:rPr>
                <w:rFonts w:ascii="宋体" w:hAnsi="宋体" w:hint="eastAsia"/>
                <w:szCs w:val="21"/>
              </w:rPr>
            </w:pPr>
            <w:r>
              <w:rPr>
                <w:rFonts w:ascii="宋体" w:hAnsi="宋体"/>
                <w:szCs w:val="21"/>
              </w:rPr>
              <w:t>发生质量事故，为用户合理赔偿支出费。</w:t>
            </w:r>
          </w:p>
        </w:tc>
        <w:tc>
          <w:tcPr>
            <w:tcW w:w="7524" w:type="dxa"/>
            <w:shd w:val="clear" w:color="auto" w:fill="auto"/>
            <w:vAlign w:val="center"/>
          </w:tcPr>
          <w:p w14:paraId="1C6E157C" w14:textId="77777777" w:rsidR="00985E94" w:rsidRDefault="00985E94" w:rsidP="00985E94">
            <w:pPr>
              <w:widowControl/>
              <w:adjustRightInd w:val="0"/>
              <w:jc w:val="left"/>
              <w:rPr>
                <w:rFonts w:ascii="宋体" w:hAnsi="宋体" w:hint="eastAsia"/>
                <w:szCs w:val="21"/>
              </w:rPr>
            </w:pPr>
            <w:r>
              <w:rPr>
                <w:rFonts w:ascii="宋体" w:hAnsi="宋体"/>
                <w:szCs w:val="21"/>
              </w:rPr>
              <w:t>按实际赔偿支出费，</w:t>
            </w:r>
            <w:proofErr w:type="gramStart"/>
            <w:r>
              <w:rPr>
                <w:rFonts w:ascii="宋体" w:hAnsi="宋体"/>
                <w:szCs w:val="21"/>
              </w:rPr>
              <w:t>向导致</w:t>
            </w:r>
            <w:proofErr w:type="gramEnd"/>
            <w:r>
              <w:rPr>
                <w:rFonts w:ascii="宋体" w:hAnsi="宋体"/>
                <w:szCs w:val="21"/>
              </w:rPr>
              <w:t>质量事故的零部件责任供应商索赔。</w:t>
            </w:r>
          </w:p>
        </w:tc>
      </w:tr>
      <w:tr w:rsidR="00985E94" w14:paraId="567BABCE" w14:textId="77777777">
        <w:trPr>
          <w:trHeight w:val="609"/>
        </w:trPr>
        <w:tc>
          <w:tcPr>
            <w:tcW w:w="675" w:type="dxa"/>
            <w:shd w:val="clear" w:color="auto" w:fill="auto"/>
            <w:vAlign w:val="center"/>
          </w:tcPr>
          <w:p w14:paraId="614DBB1C" w14:textId="77777777" w:rsidR="00985E94" w:rsidRDefault="00985E94" w:rsidP="00985E94">
            <w:pPr>
              <w:jc w:val="center"/>
              <w:rPr>
                <w:rFonts w:ascii="宋体" w:hAnsi="宋体" w:hint="eastAsia"/>
                <w:szCs w:val="21"/>
              </w:rPr>
            </w:pPr>
            <w:r>
              <w:rPr>
                <w:rFonts w:ascii="宋体" w:hAnsi="宋体" w:hint="eastAsia"/>
                <w:szCs w:val="21"/>
              </w:rPr>
              <w:t>3</w:t>
            </w:r>
          </w:p>
        </w:tc>
        <w:tc>
          <w:tcPr>
            <w:tcW w:w="6095" w:type="dxa"/>
            <w:gridSpan w:val="2"/>
            <w:shd w:val="clear" w:color="auto" w:fill="auto"/>
            <w:vAlign w:val="center"/>
          </w:tcPr>
          <w:p w14:paraId="7E101E4C" w14:textId="77777777" w:rsidR="00985E94" w:rsidRDefault="00985E94" w:rsidP="00985E94">
            <w:pPr>
              <w:widowControl/>
              <w:adjustRightInd w:val="0"/>
              <w:jc w:val="left"/>
              <w:rPr>
                <w:rFonts w:ascii="宋体" w:hAnsi="宋体" w:hint="eastAsia"/>
                <w:szCs w:val="21"/>
              </w:rPr>
            </w:pPr>
            <w:r>
              <w:rPr>
                <w:rFonts w:ascii="宋体" w:hAnsi="宋体"/>
                <w:szCs w:val="21"/>
              </w:rPr>
              <w:t>由于质量事故而导致的当地场地、设备、设施租赁费。</w:t>
            </w:r>
          </w:p>
        </w:tc>
        <w:tc>
          <w:tcPr>
            <w:tcW w:w="7524" w:type="dxa"/>
            <w:shd w:val="clear" w:color="auto" w:fill="auto"/>
            <w:vAlign w:val="center"/>
          </w:tcPr>
          <w:p w14:paraId="4B6756D9" w14:textId="77777777" w:rsidR="00985E94" w:rsidRDefault="00985E94" w:rsidP="00985E94">
            <w:pPr>
              <w:widowControl/>
              <w:adjustRightInd w:val="0"/>
              <w:spacing w:line="360" w:lineRule="auto"/>
              <w:jc w:val="left"/>
              <w:rPr>
                <w:rFonts w:ascii="宋体" w:hAnsi="宋体" w:hint="eastAsia"/>
                <w:szCs w:val="21"/>
              </w:rPr>
            </w:pPr>
            <w:r>
              <w:rPr>
                <w:rFonts w:ascii="宋体" w:hAnsi="宋体"/>
                <w:szCs w:val="21"/>
              </w:rPr>
              <w:t>按实际发生的合理场地、设备、设施租赁费，</w:t>
            </w:r>
            <w:proofErr w:type="gramStart"/>
            <w:r>
              <w:rPr>
                <w:rFonts w:ascii="宋体" w:hAnsi="宋体"/>
                <w:szCs w:val="21"/>
              </w:rPr>
              <w:t>向导致</w:t>
            </w:r>
            <w:proofErr w:type="gramEnd"/>
            <w:r>
              <w:rPr>
                <w:rFonts w:ascii="宋体" w:hAnsi="宋体"/>
                <w:szCs w:val="21"/>
              </w:rPr>
              <w:t>质量事故的零部件责任供应商索赔。</w:t>
            </w:r>
          </w:p>
        </w:tc>
      </w:tr>
      <w:tr w:rsidR="00985E94" w14:paraId="3DB25BA8" w14:textId="77777777">
        <w:trPr>
          <w:trHeight w:val="609"/>
        </w:trPr>
        <w:tc>
          <w:tcPr>
            <w:tcW w:w="675" w:type="dxa"/>
            <w:shd w:val="clear" w:color="auto" w:fill="auto"/>
            <w:vAlign w:val="center"/>
          </w:tcPr>
          <w:p w14:paraId="617AEA08" w14:textId="77777777" w:rsidR="00985E94" w:rsidRDefault="00985E94" w:rsidP="00985E94">
            <w:pPr>
              <w:jc w:val="center"/>
              <w:rPr>
                <w:rFonts w:ascii="宋体" w:hAnsi="宋体" w:hint="eastAsia"/>
                <w:szCs w:val="21"/>
              </w:rPr>
            </w:pPr>
            <w:r>
              <w:rPr>
                <w:rFonts w:ascii="宋体" w:hAnsi="宋体" w:hint="eastAsia"/>
                <w:szCs w:val="21"/>
              </w:rPr>
              <w:t>4</w:t>
            </w:r>
          </w:p>
        </w:tc>
        <w:tc>
          <w:tcPr>
            <w:tcW w:w="6095" w:type="dxa"/>
            <w:gridSpan w:val="2"/>
            <w:shd w:val="clear" w:color="auto" w:fill="auto"/>
            <w:vAlign w:val="center"/>
          </w:tcPr>
          <w:p w14:paraId="437119D6" w14:textId="77777777" w:rsidR="00985E94" w:rsidRDefault="00985E94" w:rsidP="00985E94">
            <w:pPr>
              <w:widowControl/>
              <w:adjustRightInd w:val="0"/>
              <w:spacing w:line="360" w:lineRule="auto"/>
              <w:jc w:val="left"/>
              <w:rPr>
                <w:rFonts w:ascii="宋体" w:hAnsi="宋体" w:hint="eastAsia"/>
                <w:szCs w:val="21"/>
              </w:rPr>
            </w:pPr>
            <w:r>
              <w:rPr>
                <w:rFonts w:ascii="宋体" w:hAnsi="宋体"/>
                <w:szCs w:val="21"/>
              </w:rPr>
              <w:t>由于质量问题而导致的测试费、事故鉴定费、仲裁费，以及行政、司法罚款。</w:t>
            </w:r>
          </w:p>
        </w:tc>
        <w:tc>
          <w:tcPr>
            <w:tcW w:w="7524" w:type="dxa"/>
            <w:shd w:val="clear" w:color="auto" w:fill="auto"/>
            <w:vAlign w:val="center"/>
          </w:tcPr>
          <w:p w14:paraId="64F8F3EB" w14:textId="77777777" w:rsidR="00985E94" w:rsidRDefault="00985E94" w:rsidP="00985E94">
            <w:pPr>
              <w:jc w:val="left"/>
              <w:rPr>
                <w:rFonts w:ascii="宋体" w:hAnsi="宋体" w:hint="eastAsia"/>
                <w:szCs w:val="21"/>
              </w:rPr>
            </w:pPr>
            <w:r>
              <w:rPr>
                <w:rFonts w:ascii="宋体" w:hAnsi="宋体"/>
                <w:szCs w:val="21"/>
              </w:rPr>
              <w:t>如果经鉴定确为零部件质量问题，相关费用全额由责任供应商赔偿。</w:t>
            </w:r>
          </w:p>
        </w:tc>
      </w:tr>
      <w:tr w:rsidR="00985E94" w14:paraId="23159FA1" w14:textId="77777777">
        <w:trPr>
          <w:trHeight w:val="609"/>
        </w:trPr>
        <w:tc>
          <w:tcPr>
            <w:tcW w:w="675" w:type="dxa"/>
            <w:shd w:val="clear" w:color="auto" w:fill="auto"/>
            <w:vAlign w:val="center"/>
          </w:tcPr>
          <w:p w14:paraId="7E731B56" w14:textId="77777777" w:rsidR="00985E94" w:rsidRDefault="00985E94" w:rsidP="00985E94">
            <w:pPr>
              <w:jc w:val="center"/>
              <w:rPr>
                <w:rFonts w:ascii="宋体" w:hAnsi="宋体" w:hint="eastAsia"/>
                <w:szCs w:val="21"/>
              </w:rPr>
            </w:pPr>
            <w:r>
              <w:rPr>
                <w:rFonts w:ascii="宋体" w:hAnsi="宋体" w:hint="eastAsia"/>
                <w:szCs w:val="21"/>
              </w:rPr>
              <w:t>5</w:t>
            </w:r>
          </w:p>
        </w:tc>
        <w:tc>
          <w:tcPr>
            <w:tcW w:w="6095" w:type="dxa"/>
            <w:gridSpan w:val="2"/>
            <w:shd w:val="clear" w:color="auto" w:fill="auto"/>
            <w:vAlign w:val="center"/>
          </w:tcPr>
          <w:p w14:paraId="20ECB43F" w14:textId="77777777" w:rsidR="00985E94" w:rsidRDefault="00985E94" w:rsidP="00985E94">
            <w:pPr>
              <w:jc w:val="left"/>
              <w:rPr>
                <w:rFonts w:ascii="宋体" w:hAnsi="宋体" w:hint="eastAsia"/>
                <w:szCs w:val="21"/>
              </w:rPr>
            </w:pPr>
            <w:r>
              <w:rPr>
                <w:rFonts w:ascii="宋体" w:hAnsi="宋体"/>
                <w:szCs w:val="21"/>
              </w:rPr>
              <w:t>不合格件导致的部件、</w:t>
            </w:r>
            <w:proofErr w:type="gramStart"/>
            <w:r>
              <w:rPr>
                <w:rFonts w:ascii="宋体" w:hAnsi="宋体" w:hint="eastAsia"/>
                <w:szCs w:val="21"/>
              </w:rPr>
              <w:t>整梯</w:t>
            </w:r>
            <w:r>
              <w:rPr>
                <w:rFonts w:ascii="宋体" w:hAnsi="宋体"/>
                <w:szCs w:val="21"/>
              </w:rPr>
              <w:t>退</w:t>
            </w:r>
            <w:r>
              <w:rPr>
                <w:rFonts w:ascii="宋体" w:hAnsi="宋体" w:hint="eastAsia"/>
                <w:szCs w:val="21"/>
              </w:rPr>
              <w:t>货</w:t>
            </w:r>
            <w:proofErr w:type="gramEnd"/>
            <w:r>
              <w:rPr>
                <w:rFonts w:ascii="宋体" w:hAnsi="宋体"/>
                <w:szCs w:val="21"/>
              </w:rPr>
              <w:t>、换</w:t>
            </w:r>
            <w:r>
              <w:rPr>
                <w:rFonts w:ascii="宋体" w:hAnsi="宋体" w:hint="eastAsia"/>
                <w:szCs w:val="21"/>
              </w:rPr>
              <w:t>件</w:t>
            </w:r>
            <w:r>
              <w:rPr>
                <w:rFonts w:ascii="宋体" w:hAnsi="宋体"/>
                <w:szCs w:val="21"/>
              </w:rPr>
              <w:t>及降价损失。</w:t>
            </w:r>
          </w:p>
        </w:tc>
        <w:tc>
          <w:tcPr>
            <w:tcW w:w="7524" w:type="dxa"/>
            <w:shd w:val="clear" w:color="auto" w:fill="auto"/>
            <w:vAlign w:val="center"/>
          </w:tcPr>
          <w:p w14:paraId="33CB8E0F" w14:textId="77777777" w:rsidR="00985E94" w:rsidRDefault="00985E94" w:rsidP="00985E94">
            <w:pPr>
              <w:jc w:val="left"/>
              <w:rPr>
                <w:rFonts w:ascii="宋体" w:hAnsi="宋体" w:hint="eastAsia"/>
                <w:szCs w:val="21"/>
              </w:rPr>
            </w:pPr>
            <w:r>
              <w:rPr>
                <w:rFonts w:ascii="宋体" w:hAnsi="宋体"/>
                <w:szCs w:val="21"/>
              </w:rPr>
              <w:t>按实际损失价值由责任供应商赔偿。</w:t>
            </w:r>
          </w:p>
        </w:tc>
      </w:tr>
      <w:tr w:rsidR="00985E94" w14:paraId="137F5BFF" w14:textId="77777777">
        <w:trPr>
          <w:trHeight w:val="609"/>
        </w:trPr>
        <w:tc>
          <w:tcPr>
            <w:tcW w:w="675" w:type="dxa"/>
            <w:shd w:val="clear" w:color="auto" w:fill="auto"/>
            <w:vAlign w:val="center"/>
          </w:tcPr>
          <w:p w14:paraId="0F99B696" w14:textId="77777777" w:rsidR="00985E94" w:rsidRDefault="00985E94" w:rsidP="00985E94">
            <w:pPr>
              <w:jc w:val="center"/>
              <w:rPr>
                <w:rFonts w:ascii="宋体" w:hAnsi="宋体" w:hint="eastAsia"/>
                <w:szCs w:val="21"/>
              </w:rPr>
            </w:pPr>
            <w:r>
              <w:rPr>
                <w:rFonts w:ascii="宋体" w:hAnsi="宋体" w:hint="eastAsia"/>
                <w:szCs w:val="21"/>
              </w:rPr>
              <w:lastRenderedPageBreak/>
              <w:t>6</w:t>
            </w:r>
          </w:p>
        </w:tc>
        <w:tc>
          <w:tcPr>
            <w:tcW w:w="6095" w:type="dxa"/>
            <w:gridSpan w:val="2"/>
            <w:shd w:val="clear" w:color="auto" w:fill="auto"/>
            <w:vAlign w:val="center"/>
          </w:tcPr>
          <w:p w14:paraId="16FE5CD4" w14:textId="77777777" w:rsidR="00985E94" w:rsidRDefault="00985E94" w:rsidP="00985E94">
            <w:pPr>
              <w:jc w:val="left"/>
              <w:rPr>
                <w:rFonts w:ascii="宋体" w:hAnsi="宋体" w:hint="eastAsia"/>
                <w:szCs w:val="21"/>
              </w:rPr>
            </w:pPr>
            <w:r>
              <w:rPr>
                <w:rFonts w:ascii="宋体" w:hAnsi="宋体"/>
                <w:szCs w:val="21"/>
              </w:rPr>
              <w:t>由于处理不合格连带、继</w:t>
            </w:r>
            <w:proofErr w:type="gramStart"/>
            <w:r>
              <w:rPr>
                <w:rFonts w:ascii="宋体" w:hAnsi="宋体"/>
                <w:szCs w:val="21"/>
              </w:rPr>
              <w:t>发损失</w:t>
            </w:r>
            <w:proofErr w:type="gramEnd"/>
            <w:r>
              <w:rPr>
                <w:rFonts w:ascii="宋体" w:hAnsi="宋体"/>
                <w:szCs w:val="21"/>
              </w:rPr>
              <w:t>而发生的差旅费。</w:t>
            </w:r>
          </w:p>
        </w:tc>
        <w:tc>
          <w:tcPr>
            <w:tcW w:w="7524" w:type="dxa"/>
            <w:shd w:val="clear" w:color="auto" w:fill="auto"/>
            <w:vAlign w:val="center"/>
          </w:tcPr>
          <w:p w14:paraId="373BFDAB" w14:textId="77777777" w:rsidR="00985E94" w:rsidRDefault="00985E94" w:rsidP="00985E94">
            <w:pPr>
              <w:jc w:val="left"/>
              <w:rPr>
                <w:rFonts w:ascii="宋体" w:hAnsi="宋体" w:hint="eastAsia"/>
                <w:szCs w:val="21"/>
              </w:rPr>
            </w:pPr>
            <w:r>
              <w:rPr>
                <w:rFonts w:ascii="宋体" w:hAnsi="宋体"/>
                <w:szCs w:val="21"/>
              </w:rPr>
              <w:t>按工厂差旅费报销规定所应报销的费用向责任供应商索赔。</w:t>
            </w:r>
          </w:p>
        </w:tc>
      </w:tr>
      <w:tr w:rsidR="00985E94" w14:paraId="2303378D" w14:textId="77777777">
        <w:trPr>
          <w:trHeight w:val="581"/>
        </w:trPr>
        <w:tc>
          <w:tcPr>
            <w:tcW w:w="675" w:type="dxa"/>
            <w:shd w:val="clear" w:color="auto" w:fill="auto"/>
            <w:vAlign w:val="center"/>
          </w:tcPr>
          <w:p w14:paraId="17F8F512" w14:textId="4845483B" w:rsidR="00985E94" w:rsidRDefault="000D7AC6" w:rsidP="00985E94">
            <w:pPr>
              <w:jc w:val="center"/>
              <w:rPr>
                <w:rFonts w:ascii="宋体" w:hAnsi="宋体" w:hint="eastAsia"/>
                <w:b/>
                <w:szCs w:val="21"/>
              </w:rPr>
            </w:pPr>
            <w:r>
              <w:rPr>
                <w:rFonts w:ascii="宋体" w:hAnsi="宋体" w:hint="eastAsia"/>
                <w:b/>
                <w:szCs w:val="21"/>
              </w:rPr>
              <w:t>六</w:t>
            </w:r>
          </w:p>
        </w:tc>
        <w:tc>
          <w:tcPr>
            <w:tcW w:w="13619" w:type="dxa"/>
            <w:gridSpan w:val="3"/>
            <w:shd w:val="clear" w:color="auto" w:fill="auto"/>
            <w:vAlign w:val="center"/>
          </w:tcPr>
          <w:p w14:paraId="44DE6631" w14:textId="77777777" w:rsidR="00985E94" w:rsidRDefault="00985E94" w:rsidP="00985E94">
            <w:pPr>
              <w:jc w:val="left"/>
              <w:rPr>
                <w:rFonts w:ascii="宋体" w:hAnsi="宋体" w:hint="eastAsia"/>
                <w:b/>
                <w:szCs w:val="21"/>
              </w:rPr>
            </w:pPr>
            <w:r>
              <w:rPr>
                <w:rFonts w:ascii="宋体" w:hAnsi="宋体"/>
                <w:b/>
                <w:szCs w:val="21"/>
              </w:rPr>
              <w:t>质量信誉索赔</w:t>
            </w:r>
          </w:p>
        </w:tc>
      </w:tr>
      <w:tr w:rsidR="00985E94" w14:paraId="659B3866" w14:textId="77777777">
        <w:trPr>
          <w:trHeight w:val="609"/>
        </w:trPr>
        <w:tc>
          <w:tcPr>
            <w:tcW w:w="675" w:type="dxa"/>
            <w:shd w:val="clear" w:color="auto" w:fill="auto"/>
            <w:vAlign w:val="center"/>
          </w:tcPr>
          <w:p w14:paraId="046E15F1" w14:textId="457BD33C" w:rsidR="00985E94" w:rsidRDefault="000D7AC6" w:rsidP="00985E94">
            <w:pPr>
              <w:jc w:val="center"/>
              <w:rPr>
                <w:rFonts w:ascii="宋体" w:hAnsi="宋体" w:hint="eastAsia"/>
                <w:szCs w:val="21"/>
              </w:rPr>
            </w:pPr>
            <w:r>
              <w:rPr>
                <w:rFonts w:ascii="宋体" w:hAnsi="宋体"/>
                <w:szCs w:val="21"/>
              </w:rPr>
              <w:t>1</w:t>
            </w:r>
          </w:p>
        </w:tc>
        <w:tc>
          <w:tcPr>
            <w:tcW w:w="6095" w:type="dxa"/>
            <w:gridSpan w:val="2"/>
            <w:shd w:val="clear" w:color="auto" w:fill="auto"/>
            <w:vAlign w:val="center"/>
          </w:tcPr>
          <w:p w14:paraId="0E4C6E95" w14:textId="77777777" w:rsidR="00985E94" w:rsidRDefault="00985E94" w:rsidP="00985E94">
            <w:pPr>
              <w:jc w:val="left"/>
              <w:rPr>
                <w:rFonts w:ascii="宋体" w:hAnsi="宋体" w:hint="eastAsia"/>
                <w:szCs w:val="21"/>
              </w:rPr>
            </w:pPr>
            <w:r>
              <w:rPr>
                <w:rFonts w:ascii="宋体" w:hAnsi="宋体"/>
                <w:szCs w:val="21"/>
              </w:rPr>
              <w:t xml:space="preserve">特大质量事故的质量信誉索赔 </w:t>
            </w:r>
          </w:p>
        </w:tc>
        <w:tc>
          <w:tcPr>
            <w:tcW w:w="7524" w:type="dxa"/>
            <w:shd w:val="clear" w:color="auto" w:fill="auto"/>
            <w:vAlign w:val="center"/>
          </w:tcPr>
          <w:p w14:paraId="253B0E2A" w14:textId="56B1AE27" w:rsidR="00985E94" w:rsidRDefault="00985E94" w:rsidP="00985E94">
            <w:pPr>
              <w:jc w:val="left"/>
              <w:rPr>
                <w:rFonts w:ascii="宋体" w:hAnsi="宋体" w:hint="eastAsia"/>
                <w:szCs w:val="21"/>
              </w:rPr>
            </w:pPr>
            <w:r>
              <w:rPr>
                <w:rFonts w:ascii="宋体" w:hAnsi="宋体"/>
                <w:szCs w:val="21"/>
              </w:rPr>
              <w:t>每起索赔5</w:t>
            </w:r>
            <w:r w:rsidR="003E33E6">
              <w:rPr>
                <w:rFonts w:ascii="宋体" w:hAnsi="宋体"/>
                <w:szCs w:val="21"/>
              </w:rPr>
              <w:t xml:space="preserve"> </w:t>
            </w:r>
            <w:r>
              <w:rPr>
                <w:rFonts w:ascii="宋体" w:hAnsi="宋体"/>
                <w:szCs w:val="21"/>
              </w:rPr>
              <w:t>万元</w:t>
            </w:r>
            <w:r>
              <w:rPr>
                <w:rFonts w:ascii="宋体" w:hAnsi="宋体" w:hint="eastAsia"/>
                <w:szCs w:val="21"/>
              </w:rPr>
              <w:t>以上</w:t>
            </w:r>
            <w:r>
              <w:rPr>
                <w:rFonts w:ascii="宋体" w:hAnsi="宋体"/>
                <w:szCs w:val="21"/>
              </w:rPr>
              <w:t>。</w:t>
            </w:r>
          </w:p>
        </w:tc>
      </w:tr>
      <w:tr w:rsidR="00985E94" w14:paraId="61D853D3" w14:textId="77777777">
        <w:trPr>
          <w:trHeight w:val="609"/>
        </w:trPr>
        <w:tc>
          <w:tcPr>
            <w:tcW w:w="675" w:type="dxa"/>
            <w:shd w:val="clear" w:color="auto" w:fill="auto"/>
            <w:vAlign w:val="center"/>
          </w:tcPr>
          <w:p w14:paraId="0ECF846A" w14:textId="1371823F" w:rsidR="00985E94" w:rsidRDefault="000D7AC6" w:rsidP="00985E94">
            <w:pPr>
              <w:jc w:val="center"/>
              <w:rPr>
                <w:rFonts w:ascii="宋体" w:hAnsi="宋体" w:hint="eastAsia"/>
                <w:szCs w:val="21"/>
              </w:rPr>
            </w:pPr>
            <w:r>
              <w:rPr>
                <w:rFonts w:ascii="宋体" w:hAnsi="宋体"/>
                <w:szCs w:val="21"/>
              </w:rPr>
              <w:t>2</w:t>
            </w:r>
          </w:p>
        </w:tc>
        <w:tc>
          <w:tcPr>
            <w:tcW w:w="6095" w:type="dxa"/>
            <w:gridSpan w:val="2"/>
            <w:shd w:val="clear" w:color="auto" w:fill="auto"/>
            <w:vAlign w:val="center"/>
          </w:tcPr>
          <w:p w14:paraId="4A178470" w14:textId="77777777" w:rsidR="00985E94" w:rsidRDefault="00985E94" w:rsidP="00985E94">
            <w:pPr>
              <w:rPr>
                <w:rFonts w:ascii="宋体" w:hAnsi="宋体" w:hint="eastAsia"/>
                <w:szCs w:val="21"/>
              </w:rPr>
            </w:pPr>
            <w:r>
              <w:rPr>
                <w:rFonts w:ascii="宋体" w:hAnsi="宋体"/>
                <w:szCs w:val="21"/>
              </w:rPr>
              <w:t>重大质量事故的质量信誉索赔</w:t>
            </w:r>
          </w:p>
        </w:tc>
        <w:tc>
          <w:tcPr>
            <w:tcW w:w="7524" w:type="dxa"/>
            <w:shd w:val="clear" w:color="auto" w:fill="auto"/>
            <w:vAlign w:val="center"/>
          </w:tcPr>
          <w:p w14:paraId="0340A3CB" w14:textId="77777777" w:rsidR="00985E94" w:rsidRDefault="00985E94" w:rsidP="00985E94">
            <w:pPr>
              <w:rPr>
                <w:rFonts w:ascii="宋体" w:hAnsi="宋体" w:hint="eastAsia"/>
                <w:szCs w:val="21"/>
              </w:rPr>
            </w:pPr>
            <w:r>
              <w:rPr>
                <w:rFonts w:ascii="宋体" w:hAnsi="宋体"/>
                <w:szCs w:val="21"/>
              </w:rPr>
              <w:t>每起索赔2—5 万元。</w:t>
            </w:r>
          </w:p>
        </w:tc>
      </w:tr>
      <w:tr w:rsidR="00985E94" w14:paraId="4D6F7504" w14:textId="77777777">
        <w:trPr>
          <w:trHeight w:val="1102"/>
        </w:trPr>
        <w:tc>
          <w:tcPr>
            <w:tcW w:w="675" w:type="dxa"/>
            <w:shd w:val="clear" w:color="auto" w:fill="auto"/>
            <w:vAlign w:val="center"/>
          </w:tcPr>
          <w:p w14:paraId="43149E85" w14:textId="4CBBEEC1" w:rsidR="00985E94" w:rsidRDefault="000D7AC6" w:rsidP="00985E94">
            <w:pPr>
              <w:jc w:val="center"/>
              <w:rPr>
                <w:rFonts w:ascii="宋体" w:hAnsi="宋体" w:hint="eastAsia"/>
                <w:szCs w:val="21"/>
              </w:rPr>
            </w:pPr>
            <w:r>
              <w:rPr>
                <w:rFonts w:ascii="宋体" w:hAnsi="宋体"/>
                <w:szCs w:val="21"/>
              </w:rPr>
              <w:t>3</w:t>
            </w:r>
          </w:p>
        </w:tc>
        <w:tc>
          <w:tcPr>
            <w:tcW w:w="6095" w:type="dxa"/>
            <w:gridSpan w:val="2"/>
            <w:shd w:val="clear" w:color="auto" w:fill="auto"/>
            <w:vAlign w:val="center"/>
          </w:tcPr>
          <w:p w14:paraId="09122F22" w14:textId="77777777" w:rsidR="00985E94" w:rsidRDefault="00985E94" w:rsidP="00985E94">
            <w:pPr>
              <w:widowControl/>
              <w:adjustRightInd w:val="0"/>
              <w:spacing w:line="360" w:lineRule="auto"/>
              <w:jc w:val="left"/>
              <w:rPr>
                <w:rFonts w:ascii="宋体" w:hAnsi="宋体" w:hint="eastAsia"/>
                <w:szCs w:val="21"/>
              </w:rPr>
            </w:pPr>
            <w:r>
              <w:rPr>
                <w:rFonts w:ascii="宋体" w:hAnsi="宋体"/>
                <w:szCs w:val="21"/>
              </w:rPr>
              <w:t>由</w:t>
            </w:r>
            <w:r>
              <w:rPr>
                <w:rFonts w:ascii="宋体" w:hAnsi="宋体" w:hint="eastAsia"/>
                <w:szCs w:val="21"/>
              </w:rPr>
              <w:t>采购</w:t>
            </w:r>
            <w:proofErr w:type="gramStart"/>
            <w:r>
              <w:rPr>
                <w:rFonts w:ascii="宋体" w:hAnsi="宋体"/>
                <w:szCs w:val="21"/>
              </w:rPr>
              <w:t>件质量</w:t>
            </w:r>
            <w:proofErr w:type="gramEnd"/>
            <w:r>
              <w:rPr>
                <w:rFonts w:ascii="宋体" w:hAnsi="宋体"/>
                <w:szCs w:val="21"/>
              </w:rPr>
              <w:t>问题引起用户投诉，媒体曝光，对工厂信誉造成很坏影响的</w:t>
            </w:r>
          </w:p>
        </w:tc>
        <w:tc>
          <w:tcPr>
            <w:tcW w:w="7524" w:type="dxa"/>
            <w:shd w:val="clear" w:color="auto" w:fill="auto"/>
            <w:vAlign w:val="center"/>
          </w:tcPr>
          <w:p w14:paraId="19A6E486" w14:textId="77777777" w:rsidR="00985E94" w:rsidRDefault="00985E94" w:rsidP="00985E94">
            <w:pPr>
              <w:widowControl/>
              <w:adjustRightInd w:val="0"/>
              <w:spacing w:line="312" w:lineRule="auto"/>
              <w:jc w:val="left"/>
              <w:rPr>
                <w:rFonts w:ascii="宋体" w:hAnsi="宋体" w:hint="eastAsia"/>
                <w:szCs w:val="21"/>
              </w:rPr>
            </w:pPr>
            <w:r>
              <w:rPr>
                <w:rFonts w:ascii="宋体" w:hAnsi="宋体"/>
                <w:szCs w:val="21"/>
              </w:rPr>
              <w:t>发生A 类投诉每起索赔5—10 万</w:t>
            </w:r>
            <w:r>
              <w:rPr>
                <w:rFonts w:ascii="宋体" w:hAnsi="宋体" w:hint="eastAsia"/>
                <w:szCs w:val="21"/>
              </w:rPr>
              <w:t>，</w:t>
            </w:r>
            <w:r>
              <w:rPr>
                <w:rFonts w:ascii="宋体" w:hAnsi="宋体"/>
                <w:szCs w:val="21"/>
              </w:rPr>
              <w:t>发生B 类投诉每起索赔2—5 万元；</w:t>
            </w:r>
          </w:p>
          <w:p w14:paraId="3299B2DC" w14:textId="77777777" w:rsidR="00985E94" w:rsidRDefault="00985E94" w:rsidP="00985E94">
            <w:pPr>
              <w:widowControl/>
              <w:adjustRightInd w:val="0"/>
              <w:spacing w:line="312" w:lineRule="auto"/>
              <w:jc w:val="left"/>
              <w:rPr>
                <w:rFonts w:ascii="宋体" w:hAnsi="宋体" w:hint="eastAsia"/>
                <w:szCs w:val="21"/>
              </w:rPr>
            </w:pPr>
            <w:r>
              <w:rPr>
                <w:rFonts w:ascii="宋体" w:hAnsi="宋体"/>
                <w:szCs w:val="21"/>
              </w:rPr>
              <w:t>市地级及以下媒体曝光每起索赔0.5-5 万元，省级媒体曝光每起索赔4-8 万元，国家级媒体曝光每起索赔5-10 万元。</w:t>
            </w:r>
          </w:p>
        </w:tc>
      </w:tr>
    </w:tbl>
    <w:p w14:paraId="47E90527" w14:textId="77777777" w:rsidR="000457A2" w:rsidRDefault="00000000">
      <w:pPr>
        <w:widowControl/>
        <w:adjustRightInd w:val="0"/>
        <w:spacing w:beforeLines="50" w:before="180" w:line="360" w:lineRule="auto"/>
        <w:jc w:val="left"/>
        <w:rPr>
          <w:rFonts w:ascii="宋体" w:hAnsi="宋体" w:cs="TimesNewRomanPSMT" w:hint="eastAsia"/>
          <w:kern w:val="0"/>
          <w:szCs w:val="21"/>
        </w:rPr>
      </w:pPr>
      <w:r>
        <w:rPr>
          <w:rFonts w:ascii="宋体" w:hAnsi="宋体" w:cs="TimesNewRomanPSMT"/>
          <w:kern w:val="0"/>
          <w:szCs w:val="21"/>
        </w:rPr>
        <w:t>备注：以上损失多重存在时可以累计。</w:t>
      </w:r>
    </w:p>
    <w:p w14:paraId="517775D2" w14:textId="77777777" w:rsidR="000457A2" w:rsidRDefault="00000000">
      <w:pPr>
        <w:widowControl/>
        <w:adjustRightInd w:val="0"/>
        <w:spacing w:line="360" w:lineRule="auto"/>
        <w:jc w:val="left"/>
        <w:rPr>
          <w:rFonts w:ascii="宋体" w:hAnsi="宋体" w:cs="TimesNewRomanPSMT" w:hint="eastAsia"/>
          <w:kern w:val="0"/>
          <w:szCs w:val="21"/>
        </w:rPr>
      </w:pPr>
      <w:r>
        <w:rPr>
          <w:rFonts w:ascii="宋体" w:hAnsi="宋体" w:cs="TimesNewRomanPSMT"/>
          <w:kern w:val="0"/>
          <w:szCs w:val="21"/>
        </w:rPr>
        <w:t>附件</w:t>
      </w:r>
      <w:r>
        <w:rPr>
          <w:rFonts w:ascii="宋体" w:hAnsi="宋体" w:cs="TimesNewRomanPSMT" w:hint="eastAsia"/>
          <w:kern w:val="0"/>
          <w:szCs w:val="21"/>
        </w:rPr>
        <w:t>二</w:t>
      </w:r>
      <w:r>
        <w:rPr>
          <w:rFonts w:ascii="宋体" w:hAnsi="宋体" w:cs="TimesNewRomanPSMT"/>
          <w:kern w:val="0"/>
          <w:szCs w:val="21"/>
        </w:rPr>
        <w:t>、有关术语的说明</w:t>
      </w:r>
    </w:p>
    <w:p w14:paraId="6EEFCC28" w14:textId="77777777" w:rsidR="000457A2" w:rsidRDefault="00000000">
      <w:pPr>
        <w:widowControl/>
        <w:adjustRightInd w:val="0"/>
        <w:spacing w:line="360" w:lineRule="auto"/>
        <w:jc w:val="left"/>
        <w:rPr>
          <w:rFonts w:ascii="宋体" w:hAnsi="宋体" w:cs="TimesNewRomanPSMT" w:hint="eastAsia"/>
          <w:kern w:val="0"/>
          <w:szCs w:val="21"/>
        </w:rPr>
      </w:pPr>
      <w:r>
        <w:rPr>
          <w:rFonts w:ascii="宋体" w:hAnsi="宋体" w:cs="TimesNewRomanPSMT"/>
          <w:kern w:val="0"/>
          <w:szCs w:val="21"/>
        </w:rPr>
        <w:t>1、市场特大质量事故：</w:t>
      </w:r>
    </w:p>
    <w:p w14:paraId="007816B1" w14:textId="77777777" w:rsidR="000457A2" w:rsidRDefault="00000000">
      <w:pPr>
        <w:widowControl/>
        <w:adjustRightInd w:val="0"/>
        <w:spacing w:line="360" w:lineRule="auto"/>
        <w:jc w:val="left"/>
        <w:rPr>
          <w:rFonts w:ascii="宋体" w:hAnsi="宋体" w:cs="TimesNewRomanPSMT" w:hint="eastAsia"/>
          <w:kern w:val="0"/>
          <w:szCs w:val="21"/>
        </w:rPr>
      </w:pPr>
      <w:r>
        <w:rPr>
          <w:rFonts w:ascii="宋体" w:hAnsi="宋体" w:cs="TimesNewRomanPSMT"/>
          <w:kern w:val="0"/>
          <w:szCs w:val="21"/>
        </w:rPr>
        <w:t>凡发生下列情形之一者，为市场特大质量事故：</w:t>
      </w:r>
    </w:p>
    <w:p w14:paraId="1A0B3708" w14:textId="3F46CEAC" w:rsidR="000457A2" w:rsidRDefault="00000000">
      <w:pPr>
        <w:widowControl/>
        <w:adjustRightInd w:val="0"/>
        <w:spacing w:line="360" w:lineRule="auto"/>
        <w:jc w:val="left"/>
        <w:rPr>
          <w:rFonts w:ascii="宋体" w:hAnsi="宋体" w:cs="TimesNewRomanPSMT" w:hint="eastAsia"/>
          <w:kern w:val="0"/>
          <w:szCs w:val="21"/>
        </w:rPr>
      </w:pPr>
      <w:r>
        <w:rPr>
          <w:rFonts w:ascii="宋体" w:hAnsi="宋体" w:cs="TimesNewRomanPSMT"/>
          <w:kern w:val="0"/>
          <w:szCs w:val="21"/>
        </w:rPr>
        <w:t>（1）直接经济损失在10 万元以上（含10 万元）；</w:t>
      </w:r>
    </w:p>
    <w:p w14:paraId="3B4AE043" w14:textId="77777777" w:rsidR="000457A2" w:rsidRDefault="00000000">
      <w:pPr>
        <w:widowControl/>
        <w:adjustRightInd w:val="0"/>
        <w:spacing w:line="360" w:lineRule="auto"/>
        <w:jc w:val="left"/>
        <w:rPr>
          <w:rFonts w:ascii="宋体" w:hAnsi="宋体" w:cs="TimesNewRomanPSMT" w:hint="eastAsia"/>
          <w:kern w:val="0"/>
          <w:szCs w:val="21"/>
        </w:rPr>
      </w:pPr>
      <w:r>
        <w:rPr>
          <w:rFonts w:ascii="宋体" w:hAnsi="宋体" w:cs="TimesNewRomanPSMT"/>
          <w:kern w:val="0"/>
          <w:szCs w:val="21"/>
        </w:rPr>
        <w:t>（2）由于产品质量问题，造成人员死亡；</w:t>
      </w:r>
    </w:p>
    <w:p w14:paraId="428A2BB7" w14:textId="77777777" w:rsidR="000457A2" w:rsidRDefault="00000000">
      <w:pPr>
        <w:widowControl/>
        <w:adjustRightInd w:val="0"/>
        <w:spacing w:line="360" w:lineRule="auto"/>
        <w:jc w:val="left"/>
        <w:rPr>
          <w:rFonts w:ascii="宋体" w:hAnsi="宋体" w:cs="TimesNewRomanPSMT" w:hint="eastAsia"/>
          <w:kern w:val="0"/>
          <w:szCs w:val="21"/>
        </w:rPr>
      </w:pPr>
      <w:r>
        <w:rPr>
          <w:rFonts w:ascii="宋体" w:hAnsi="宋体" w:cs="TimesNewRomanPSMT"/>
          <w:kern w:val="0"/>
          <w:szCs w:val="21"/>
        </w:rPr>
        <w:t>（3）由于产品质量问题危及人身安全，造成用户集体诉讼，或被新闻媒体曝光，对甲方市场信誉和企业形象造成严重损害的；</w:t>
      </w:r>
    </w:p>
    <w:p w14:paraId="49BBE4A5" w14:textId="77777777" w:rsidR="000457A2" w:rsidRDefault="00000000">
      <w:pPr>
        <w:widowControl/>
        <w:adjustRightInd w:val="0"/>
        <w:spacing w:line="360" w:lineRule="auto"/>
        <w:jc w:val="left"/>
        <w:rPr>
          <w:rFonts w:ascii="宋体" w:hAnsi="宋体" w:hint="eastAsia"/>
          <w:kern w:val="0"/>
          <w:szCs w:val="21"/>
        </w:rPr>
      </w:pPr>
      <w:r>
        <w:rPr>
          <w:rFonts w:ascii="宋体" w:hAnsi="宋体" w:cs="TimesNewRomanPSMT" w:hint="eastAsia"/>
          <w:kern w:val="0"/>
          <w:szCs w:val="21"/>
        </w:rPr>
        <w:t>（4）</w:t>
      </w:r>
      <w:r>
        <w:rPr>
          <w:rFonts w:ascii="宋体" w:hAnsi="宋体" w:hint="eastAsia"/>
          <w:kern w:val="0"/>
          <w:szCs w:val="21"/>
        </w:rPr>
        <w:t>安全部件在市场批量发生</w:t>
      </w:r>
      <w:r>
        <w:rPr>
          <w:rFonts w:ascii="宋体" w:hAnsi="宋体"/>
          <w:kern w:val="0"/>
          <w:szCs w:val="21"/>
        </w:rPr>
        <w:t>质量问题</w:t>
      </w:r>
      <w:r>
        <w:rPr>
          <w:rFonts w:ascii="宋体" w:hAnsi="宋体" w:hint="eastAsia"/>
          <w:kern w:val="0"/>
          <w:szCs w:val="21"/>
        </w:rPr>
        <w:t>；</w:t>
      </w:r>
    </w:p>
    <w:p w14:paraId="483F6DA0" w14:textId="77777777" w:rsidR="000457A2" w:rsidRDefault="00000000">
      <w:pPr>
        <w:widowControl/>
        <w:adjustRightInd w:val="0"/>
        <w:spacing w:line="360" w:lineRule="auto"/>
        <w:jc w:val="left"/>
        <w:rPr>
          <w:rFonts w:ascii="宋体" w:hAnsi="宋体" w:cs="TimesNewRomanPSMT" w:hint="eastAsia"/>
          <w:kern w:val="0"/>
          <w:szCs w:val="21"/>
        </w:rPr>
      </w:pPr>
      <w:r>
        <w:rPr>
          <w:rFonts w:ascii="宋体" w:hAnsi="宋体" w:hint="eastAsia"/>
          <w:kern w:val="0"/>
          <w:szCs w:val="21"/>
        </w:rPr>
        <w:t>（5）</w:t>
      </w:r>
      <w:r>
        <w:rPr>
          <w:rFonts w:ascii="宋体" w:hAnsi="宋体" w:cs="TimesNewRomanPSMT"/>
          <w:kern w:val="0"/>
          <w:szCs w:val="21"/>
        </w:rPr>
        <w:t>其它被工厂认定为</w:t>
      </w:r>
      <w:r>
        <w:rPr>
          <w:rFonts w:ascii="宋体" w:hAnsi="宋体" w:cs="TimesNewRomanPSMT" w:hint="eastAsia"/>
          <w:kern w:val="0"/>
          <w:szCs w:val="21"/>
        </w:rPr>
        <w:t>特大质量问题的事件。</w:t>
      </w:r>
    </w:p>
    <w:p w14:paraId="445D6B3E" w14:textId="77777777" w:rsidR="000457A2" w:rsidRDefault="00000000">
      <w:pPr>
        <w:widowControl/>
        <w:adjustRightInd w:val="0"/>
        <w:spacing w:line="360" w:lineRule="auto"/>
        <w:jc w:val="left"/>
        <w:rPr>
          <w:rFonts w:ascii="宋体" w:hAnsi="宋体" w:cs="TimesNewRomanPSMT" w:hint="eastAsia"/>
          <w:kern w:val="0"/>
          <w:szCs w:val="21"/>
        </w:rPr>
      </w:pPr>
      <w:r>
        <w:rPr>
          <w:rFonts w:ascii="宋体" w:hAnsi="宋体" w:cs="TimesNewRomanPSMT"/>
          <w:kern w:val="0"/>
          <w:szCs w:val="21"/>
        </w:rPr>
        <w:t>2、市场重大质量事故</w:t>
      </w:r>
    </w:p>
    <w:p w14:paraId="4EE7F460" w14:textId="77777777" w:rsidR="000457A2" w:rsidRDefault="00000000">
      <w:pPr>
        <w:widowControl/>
        <w:adjustRightInd w:val="0"/>
        <w:spacing w:line="360" w:lineRule="auto"/>
        <w:jc w:val="left"/>
        <w:rPr>
          <w:rFonts w:ascii="宋体" w:hAnsi="宋体" w:cs="TimesNewRomanPSMT" w:hint="eastAsia"/>
          <w:kern w:val="0"/>
          <w:szCs w:val="21"/>
        </w:rPr>
      </w:pPr>
      <w:r>
        <w:rPr>
          <w:rFonts w:ascii="宋体" w:hAnsi="宋体" w:cs="TimesNewRomanPSMT"/>
          <w:kern w:val="0"/>
          <w:szCs w:val="21"/>
        </w:rPr>
        <w:t>凡发生下列情形之一者，为市场重大质量事故：</w:t>
      </w:r>
    </w:p>
    <w:p w14:paraId="3396F253" w14:textId="1A737F05" w:rsidR="000457A2" w:rsidRDefault="00000000">
      <w:pPr>
        <w:widowControl/>
        <w:adjustRightInd w:val="0"/>
        <w:spacing w:line="360" w:lineRule="auto"/>
        <w:jc w:val="left"/>
        <w:rPr>
          <w:rFonts w:ascii="宋体" w:hAnsi="宋体" w:cs="TimesNewRomanPSMT" w:hint="eastAsia"/>
          <w:kern w:val="0"/>
          <w:szCs w:val="21"/>
        </w:rPr>
      </w:pPr>
      <w:r>
        <w:rPr>
          <w:rFonts w:ascii="宋体" w:hAnsi="宋体" w:cs="TimesNewRomanPSMT"/>
          <w:kern w:val="0"/>
          <w:szCs w:val="21"/>
        </w:rPr>
        <w:t>（1）直接经济损失在5 万元以上（含5 万元），10 万元以下；</w:t>
      </w:r>
    </w:p>
    <w:p w14:paraId="40DB1FC3" w14:textId="77777777" w:rsidR="000457A2" w:rsidRDefault="00000000">
      <w:pPr>
        <w:widowControl/>
        <w:adjustRightInd w:val="0"/>
        <w:spacing w:line="360" w:lineRule="auto"/>
        <w:jc w:val="left"/>
        <w:rPr>
          <w:rFonts w:ascii="宋体" w:hAnsi="宋体" w:cs="TimesNewRomanPSMT" w:hint="eastAsia"/>
          <w:kern w:val="0"/>
          <w:szCs w:val="21"/>
        </w:rPr>
      </w:pPr>
      <w:r>
        <w:rPr>
          <w:rFonts w:ascii="宋体" w:hAnsi="宋体" w:cs="TimesNewRomanPSMT"/>
          <w:kern w:val="0"/>
          <w:szCs w:val="21"/>
        </w:rPr>
        <w:lastRenderedPageBreak/>
        <w:t>（2）由于产品质量问题，造成人员重伤、致残；</w:t>
      </w:r>
    </w:p>
    <w:p w14:paraId="315E4BDD" w14:textId="77777777" w:rsidR="000457A2" w:rsidRDefault="00000000">
      <w:pPr>
        <w:widowControl/>
        <w:adjustRightInd w:val="0"/>
        <w:spacing w:line="360" w:lineRule="auto"/>
        <w:jc w:val="left"/>
        <w:rPr>
          <w:rFonts w:ascii="宋体" w:hAnsi="宋体" w:cs="TimesNewRomanPSMT" w:hint="eastAsia"/>
          <w:kern w:val="0"/>
          <w:szCs w:val="21"/>
        </w:rPr>
      </w:pPr>
      <w:r>
        <w:rPr>
          <w:rFonts w:ascii="宋体" w:hAnsi="宋体" w:cs="TimesNewRomanPSMT"/>
          <w:kern w:val="0"/>
          <w:szCs w:val="21"/>
        </w:rPr>
        <w:t>（3）其它被工厂认定为重大质量问题的事件。</w:t>
      </w:r>
    </w:p>
    <w:p w14:paraId="099136D4" w14:textId="77777777" w:rsidR="000457A2" w:rsidRDefault="00000000">
      <w:pPr>
        <w:widowControl/>
        <w:adjustRightInd w:val="0"/>
        <w:spacing w:line="360" w:lineRule="auto"/>
        <w:jc w:val="left"/>
        <w:rPr>
          <w:rFonts w:ascii="宋体" w:hAnsi="宋体" w:cs="TimesNewRomanPSMT" w:hint="eastAsia"/>
          <w:kern w:val="0"/>
          <w:szCs w:val="21"/>
        </w:rPr>
      </w:pPr>
      <w:r>
        <w:rPr>
          <w:rFonts w:ascii="宋体" w:hAnsi="宋体" w:cs="TimesNewRomanPSMT" w:hint="eastAsia"/>
          <w:kern w:val="0"/>
          <w:szCs w:val="21"/>
        </w:rPr>
        <w:t>3</w:t>
      </w:r>
      <w:r>
        <w:rPr>
          <w:rFonts w:ascii="宋体" w:hAnsi="宋体" w:cs="TimesNewRomanPSMT"/>
          <w:kern w:val="0"/>
          <w:szCs w:val="21"/>
        </w:rPr>
        <w:t>、零部件批量（严重）质量问题：</w:t>
      </w:r>
    </w:p>
    <w:p w14:paraId="22F118D1" w14:textId="77777777" w:rsidR="000457A2" w:rsidRDefault="00000000">
      <w:pPr>
        <w:widowControl/>
        <w:adjustRightInd w:val="0"/>
        <w:spacing w:line="360" w:lineRule="auto"/>
        <w:jc w:val="left"/>
        <w:rPr>
          <w:rFonts w:ascii="宋体" w:hAnsi="宋体" w:cs="TimesNewRomanPSMT" w:hint="eastAsia"/>
          <w:kern w:val="0"/>
          <w:szCs w:val="21"/>
        </w:rPr>
      </w:pPr>
      <w:r>
        <w:rPr>
          <w:rFonts w:ascii="宋体" w:hAnsi="宋体" w:cs="TimesNewRomanPSMT" w:hint="eastAsia"/>
          <w:kern w:val="0"/>
          <w:szCs w:val="21"/>
        </w:rPr>
        <w:t>（1）</w:t>
      </w:r>
      <w:r>
        <w:rPr>
          <w:rFonts w:ascii="宋体" w:hAnsi="宋体" w:cs="TimesNewRomanPSMT"/>
          <w:kern w:val="0"/>
          <w:szCs w:val="21"/>
        </w:rPr>
        <w:t>采购件：在检验或下工序使用过程发现不合格，经排查、复检本批不合格件数量≥3 件视为批量，或一个月之内同种件累</w:t>
      </w:r>
    </w:p>
    <w:p w14:paraId="1651CD70" w14:textId="77777777" w:rsidR="000457A2" w:rsidRDefault="00000000">
      <w:pPr>
        <w:widowControl/>
        <w:adjustRightInd w:val="0"/>
        <w:spacing w:line="360" w:lineRule="auto"/>
        <w:jc w:val="left"/>
        <w:rPr>
          <w:rFonts w:ascii="宋体" w:hAnsi="宋体" w:cs="TimesNewRomanPSMT" w:hint="eastAsia"/>
          <w:kern w:val="0"/>
          <w:szCs w:val="21"/>
        </w:rPr>
      </w:pPr>
      <w:proofErr w:type="gramStart"/>
      <w:r>
        <w:rPr>
          <w:rFonts w:ascii="宋体" w:hAnsi="宋体" w:cs="TimesNewRomanPSMT"/>
          <w:kern w:val="0"/>
          <w:szCs w:val="21"/>
        </w:rPr>
        <w:t>计出现</w:t>
      </w:r>
      <w:proofErr w:type="gramEnd"/>
      <w:r>
        <w:rPr>
          <w:rFonts w:ascii="宋体" w:hAnsi="宋体" w:cs="TimesNewRomanPSMT"/>
          <w:kern w:val="0"/>
          <w:szCs w:val="21"/>
        </w:rPr>
        <w:t>两批及以上作为零部件批量严重质量问题（同种</w:t>
      </w:r>
      <w:proofErr w:type="gramStart"/>
      <w:r>
        <w:rPr>
          <w:rFonts w:ascii="宋体" w:hAnsi="宋体" w:cs="TimesNewRomanPSMT"/>
          <w:kern w:val="0"/>
          <w:szCs w:val="21"/>
        </w:rPr>
        <w:t>件不同</w:t>
      </w:r>
      <w:proofErr w:type="gramEnd"/>
      <w:r>
        <w:rPr>
          <w:rFonts w:ascii="宋体" w:hAnsi="宋体" w:cs="TimesNewRomanPSMT"/>
          <w:kern w:val="0"/>
          <w:szCs w:val="21"/>
        </w:rPr>
        <w:t>故障可累计不合格批）；</w:t>
      </w:r>
    </w:p>
    <w:p w14:paraId="5B430E6A" w14:textId="77777777" w:rsidR="000457A2" w:rsidRDefault="00000000">
      <w:pPr>
        <w:widowControl/>
        <w:adjustRightInd w:val="0"/>
        <w:spacing w:line="360" w:lineRule="auto"/>
        <w:jc w:val="left"/>
        <w:rPr>
          <w:rFonts w:ascii="宋体" w:hAnsi="宋体" w:cs="TimesNewRomanPSMT" w:hint="eastAsia"/>
          <w:kern w:val="0"/>
          <w:szCs w:val="21"/>
        </w:rPr>
      </w:pPr>
      <w:r>
        <w:rPr>
          <w:rFonts w:ascii="宋体" w:hAnsi="宋体" w:cs="TimesNewRomanPSMT"/>
          <w:kern w:val="0"/>
          <w:szCs w:val="21"/>
        </w:rPr>
        <w:t>（2）因零部件不合格导致缺件、</w:t>
      </w:r>
      <w:r>
        <w:rPr>
          <w:rFonts w:ascii="宋体" w:hAnsi="宋体" w:cs="TimesNewRomanPSMT" w:hint="eastAsia"/>
          <w:kern w:val="0"/>
          <w:szCs w:val="21"/>
        </w:rPr>
        <w:t>影响交货期。</w:t>
      </w:r>
    </w:p>
    <w:p w14:paraId="368CD259" w14:textId="77777777" w:rsidR="000457A2" w:rsidRDefault="00000000">
      <w:pPr>
        <w:widowControl/>
        <w:adjustRightInd w:val="0"/>
        <w:spacing w:line="360" w:lineRule="auto"/>
        <w:ind w:firstLineChars="50" w:firstLine="105"/>
        <w:jc w:val="left"/>
        <w:rPr>
          <w:rFonts w:ascii="宋体" w:hAnsi="宋体" w:cs="TimesNewRomanPSMT" w:hint="eastAsia"/>
          <w:kern w:val="0"/>
          <w:szCs w:val="21"/>
        </w:rPr>
      </w:pPr>
      <w:r>
        <w:rPr>
          <w:rFonts w:ascii="宋体" w:hAnsi="宋体" w:cs="TimesNewRomanPSMT" w:hint="eastAsia"/>
          <w:kern w:val="0"/>
          <w:szCs w:val="21"/>
        </w:rPr>
        <w:t>符合</w:t>
      </w:r>
      <w:r>
        <w:rPr>
          <w:rFonts w:ascii="宋体" w:hAnsi="宋体" w:cs="TimesNewRomanPSMT"/>
          <w:kern w:val="0"/>
          <w:szCs w:val="21"/>
        </w:rPr>
        <w:t>上述条件之一者视为零部件批量严重质量问题。</w:t>
      </w:r>
    </w:p>
    <w:p w14:paraId="536E7201" w14:textId="77777777" w:rsidR="000457A2" w:rsidRDefault="00000000">
      <w:pPr>
        <w:widowControl/>
        <w:adjustRightInd w:val="0"/>
        <w:spacing w:line="360" w:lineRule="auto"/>
        <w:ind w:firstLineChars="50" w:firstLine="105"/>
        <w:jc w:val="left"/>
        <w:rPr>
          <w:rFonts w:ascii="宋体" w:hAnsi="宋体" w:cs="TimesNewRomanPSMT" w:hint="eastAsia"/>
          <w:kern w:val="0"/>
          <w:szCs w:val="21"/>
        </w:rPr>
      </w:pPr>
      <w:r>
        <w:rPr>
          <w:rFonts w:ascii="宋体" w:hAnsi="宋体" w:cs="TimesNewRomanPSMT" w:hint="eastAsia"/>
          <w:kern w:val="0"/>
          <w:szCs w:val="21"/>
        </w:rPr>
        <w:t>4</w:t>
      </w:r>
      <w:r>
        <w:rPr>
          <w:rFonts w:ascii="宋体" w:hAnsi="宋体" w:cs="TimesNewRomanPSMT"/>
          <w:kern w:val="0"/>
          <w:szCs w:val="21"/>
        </w:rPr>
        <w:t xml:space="preserve"> 、A 类用户投诉：</w:t>
      </w:r>
    </w:p>
    <w:p w14:paraId="4F1869C1" w14:textId="77777777" w:rsidR="000457A2" w:rsidRDefault="00000000">
      <w:pPr>
        <w:widowControl/>
        <w:adjustRightInd w:val="0"/>
        <w:spacing w:line="360" w:lineRule="auto"/>
        <w:ind w:firstLineChars="50" w:firstLine="105"/>
        <w:jc w:val="left"/>
        <w:rPr>
          <w:rFonts w:ascii="宋体" w:hAnsi="宋体" w:cs="TimesNewRomanPSMT" w:hint="eastAsia"/>
          <w:kern w:val="0"/>
          <w:szCs w:val="21"/>
        </w:rPr>
      </w:pPr>
      <w:r>
        <w:rPr>
          <w:rFonts w:ascii="宋体" w:hAnsi="宋体" w:cs="TimesNewRomanPSMT"/>
          <w:kern w:val="0"/>
          <w:szCs w:val="21"/>
        </w:rPr>
        <w:t>对公司市场信誉和企业形象造成严重损害（省级及以上新闻媒体曝光）或直接经济损失达到50 万元及以上的用户投诉。</w:t>
      </w:r>
    </w:p>
    <w:p w14:paraId="769DDF56" w14:textId="77777777" w:rsidR="000457A2" w:rsidRDefault="00000000">
      <w:pPr>
        <w:widowControl/>
        <w:adjustRightInd w:val="0"/>
        <w:spacing w:line="360" w:lineRule="auto"/>
        <w:ind w:firstLineChars="50" w:firstLine="105"/>
        <w:jc w:val="left"/>
        <w:rPr>
          <w:rFonts w:ascii="宋体" w:hAnsi="宋体" w:cs="TimesNewRomanPSMT" w:hint="eastAsia"/>
          <w:kern w:val="0"/>
          <w:szCs w:val="21"/>
        </w:rPr>
      </w:pPr>
      <w:r>
        <w:rPr>
          <w:rFonts w:ascii="宋体" w:hAnsi="宋体" w:cs="TimesNewRomanPSMT" w:hint="eastAsia"/>
          <w:kern w:val="0"/>
          <w:szCs w:val="21"/>
        </w:rPr>
        <w:t>5</w:t>
      </w:r>
      <w:r>
        <w:rPr>
          <w:rFonts w:ascii="宋体" w:hAnsi="宋体" w:cs="TimesNewRomanPSMT"/>
          <w:kern w:val="0"/>
          <w:szCs w:val="21"/>
        </w:rPr>
        <w:t>、B 类用户投诉：</w:t>
      </w:r>
    </w:p>
    <w:p w14:paraId="218DD85C" w14:textId="77777777" w:rsidR="000457A2" w:rsidRDefault="00000000">
      <w:pPr>
        <w:widowControl/>
        <w:adjustRightInd w:val="0"/>
        <w:spacing w:line="360" w:lineRule="auto"/>
        <w:jc w:val="left"/>
        <w:rPr>
          <w:rFonts w:ascii="宋体" w:hAnsi="宋体" w:cs="TimesNewRomanPSMT" w:hint="eastAsia"/>
          <w:kern w:val="0"/>
          <w:szCs w:val="21"/>
        </w:rPr>
      </w:pPr>
      <w:r>
        <w:rPr>
          <w:rFonts w:ascii="宋体" w:hAnsi="宋体" w:cs="TimesNewRomanPSMT"/>
          <w:kern w:val="0"/>
          <w:szCs w:val="21"/>
        </w:rPr>
        <w:t>对公司市场信誉和企业形象造成重大影响（地市级及以上新闻媒体曝光）或直接经济损失达到20 万元及以上的用户投诉。</w:t>
      </w:r>
    </w:p>
    <w:p w14:paraId="59B20D79" w14:textId="77777777" w:rsidR="000457A2" w:rsidRDefault="00000000">
      <w:pPr>
        <w:widowControl/>
        <w:adjustRightInd w:val="0"/>
        <w:spacing w:line="360" w:lineRule="auto"/>
        <w:jc w:val="left"/>
        <w:rPr>
          <w:rFonts w:ascii="宋体" w:hAnsi="宋体" w:cs="TimesNewRomanPSMT" w:hint="eastAsia"/>
          <w:kern w:val="0"/>
          <w:szCs w:val="21"/>
        </w:rPr>
      </w:pPr>
      <w:r>
        <w:rPr>
          <w:rFonts w:ascii="宋体" w:hAnsi="宋体" w:cs="TimesNewRomanPSMT" w:hint="eastAsia"/>
          <w:kern w:val="0"/>
          <w:szCs w:val="21"/>
        </w:rPr>
        <w:t xml:space="preserve"> 6</w:t>
      </w:r>
      <w:r>
        <w:rPr>
          <w:rFonts w:ascii="宋体" w:hAnsi="宋体" w:cs="TimesNewRomanPSMT"/>
          <w:kern w:val="0"/>
          <w:szCs w:val="21"/>
        </w:rPr>
        <w:t>、C 类用户投诉：</w:t>
      </w:r>
    </w:p>
    <w:p w14:paraId="1EBBC2CF" w14:textId="77777777" w:rsidR="000457A2" w:rsidRDefault="00000000">
      <w:pPr>
        <w:widowControl/>
        <w:adjustRightInd w:val="0"/>
        <w:spacing w:line="360" w:lineRule="auto"/>
        <w:jc w:val="left"/>
        <w:rPr>
          <w:rFonts w:ascii="宋体" w:hAnsi="宋体" w:cs="TimesNewRomanPSMT" w:hint="eastAsia"/>
          <w:kern w:val="0"/>
          <w:szCs w:val="21"/>
        </w:rPr>
      </w:pPr>
      <w:r>
        <w:rPr>
          <w:rFonts w:ascii="宋体" w:hAnsi="宋体" w:cs="TimesNewRomanPSMT"/>
          <w:kern w:val="0"/>
          <w:szCs w:val="21"/>
        </w:rPr>
        <w:t>除A、B 类用户投诉以外的其他用户投诉，或直接经济损失达到5 万元及以上的用户投诉。</w:t>
      </w:r>
    </w:p>
    <w:p w14:paraId="242D4F99" w14:textId="77777777" w:rsidR="000457A2" w:rsidRDefault="00000000">
      <w:pPr>
        <w:widowControl/>
        <w:adjustRightInd w:val="0"/>
        <w:spacing w:line="360" w:lineRule="auto"/>
        <w:jc w:val="left"/>
        <w:rPr>
          <w:rFonts w:ascii="宋体" w:hAnsi="宋体" w:cs="TimesNewRomanPSMT" w:hint="eastAsia"/>
          <w:kern w:val="0"/>
          <w:szCs w:val="21"/>
        </w:rPr>
      </w:pPr>
      <w:r>
        <w:rPr>
          <w:rFonts w:ascii="宋体" w:hAnsi="宋体" w:cs="TimesNewRomanPSMT"/>
          <w:kern w:val="0"/>
          <w:szCs w:val="21"/>
        </w:rPr>
        <w:t>注：在本协议中，质量事故即质量问题，涉及特大、重大等质量事故的界定同样适用于质量问题。</w:t>
      </w:r>
    </w:p>
    <w:p w14:paraId="79537699" w14:textId="77777777" w:rsidR="000457A2" w:rsidRDefault="000457A2">
      <w:pPr>
        <w:widowControl/>
        <w:adjustRightInd w:val="0"/>
        <w:jc w:val="left"/>
        <w:rPr>
          <w:szCs w:val="21"/>
        </w:rPr>
      </w:pPr>
    </w:p>
    <w:sectPr w:rsidR="000457A2">
      <w:pgSz w:w="16838" w:h="11906" w:orient="landscape"/>
      <w:pgMar w:top="907" w:right="1077" w:bottom="794" w:left="1077"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4C7E3F" w14:textId="77777777" w:rsidR="00E473C5" w:rsidRDefault="00E473C5" w:rsidP="009A3D78">
      <w:r>
        <w:separator/>
      </w:r>
    </w:p>
  </w:endnote>
  <w:endnote w:type="continuationSeparator" w:id="0">
    <w:p w14:paraId="3AE291CC" w14:textId="77777777" w:rsidR="00E473C5" w:rsidRDefault="00E473C5" w:rsidP="009A3D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0" w:usb3="00000000" w:csb0="00040000" w:csb1="00000000"/>
  </w:font>
  <w:font w:name="KaiTi_GB2312,Bold">
    <w:altName w:val="Segoe Print"/>
    <w:charset w:val="00"/>
    <w:family w:val="roman"/>
    <w:pitch w:val="default"/>
  </w:font>
  <w:font w:name="TimesNewRomanPSMT">
    <w:altName w:val="Times New Roman"/>
    <w:charset w:val="00"/>
    <w:family w:val="roman"/>
    <w:pitch w:val="default"/>
  </w:font>
  <w:font w:name="F6">
    <w:altName w:val="Times New Roman"/>
    <w:charset w:val="00"/>
    <w:family w:val="roman"/>
    <w:pitch w:val="default"/>
  </w:font>
  <w:font w:name="Bold">
    <w:altName w:val="Times New Roman"/>
    <w:charset w:val="00"/>
    <w:family w:val="roman"/>
    <w:pitch w:val="default"/>
  </w:font>
  <w:font w:name="F7,Bold">
    <w:altName w:val="Segoe Print"/>
    <w:charset w:val="00"/>
    <w:family w:val="roman"/>
    <w:pitch w:val="default"/>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CD4457" w14:textId="77777777" w:rsidR="00E473C5" w:rsidRDefault="00E473C5" w:rsidP="009A3D78">
      <w:r>
        <w:separator/>
      </w:r>
    </w:p>
  </w:footnote>
  <w:footnote w:type="continuationSeparator" w:id="0">
    <w:p w14:paraId="185A9560" w14:textId="77777777" w:rsidR="00E473C5" w:rsidRDefault="00E473C5" w:rsidP="009A3D7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bordersDoNotSurroundHeader/>
  <w:bordersDoNotSurroundFooter/>
  <w:proofState w:grammar="clean"/>
  <w:defaultTabStop w:val="720"/>
  <w:drawingGridHorizontalSpacing w:val="105"/>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doNotLeaveBackslashAlone/>
    <w:ulTrailSpace/>
    <w:useFELayout/>
    <w:compatSetting w:name="compatibilityMode" w:uri="http://schemas.microsoft.com/office/word" w:val="12"/>
    <w:compatSetting w:name="useWord2013TrackBottomHyphenation" w:uri="http://schemas.microsoft.com/office/word" w:val="1"/>
  </w:compat>
  <w:docVars>
    <w:docVar w:name="commondata" w:val="eyJoZGlkIjoiZmU5NjBmODk5MDgwMDg2YjUzMGExMzVlNDZhODA3OTEifQ=="/>
  </w:docVars>
  <w:rsids>
    <w:rsidRoot w:val="00A030C3"/>
    <w:rsid w:val="000211EC"/>
    <w:rsid w:val="00024CCF"/>
    <w:rsid w:val="000457A2"/>
    <w:rsid w:val="000674A5"/>
    <w:rsid w:val="00071058"/>
    <w:rsid w:val="000762AF"/>
    <w:rsid w:val="00080211"/>
    <w:rsid w:val="000803D1"/>
    <w:rsid w:val="00081CCC"/>
    <w:rsid w:val="00085139"/>
    <w:rsid w:val="000972C5"/>
    <w:rsid w:val="000A5D39"/>
    <w:rsid w:val="000B0567"/>
    <w:rsid w:val="000B1367"/>
    <w:rsid w:val="000B2297"/>
    <w:rsid w:val="000B442B"/>
    <w:rsid w:val="000C1FC2"/>
    <w:rsid w:val="000C2A41"/>
    <w:rsid w:val="000D19FA"/>
    <w:rsid w:val="000D3919"/>
    <w:rsid w:val="000D6077"/>
    <w:rsid w:val="000D7AC6"/>
    <w:rsid w:val="000E45B8"/>
    <w:rsid w:val="000E5CE9"/>
    <w:rsid w:val="000F0938"/>
    <w:rsid w:val="00103BBA"/>
    <w:rsid w:val="00117645"/>
    <w:rsid w:val="00122C21"/>
    <w:rsid w:val="001236EF"/>
    <w:rsid w:val="00133080"/>
    <w:rsid w:val="00142C57"/>
    <w:rsid w:val="00143CA7"/>
    <w:rsid w:val="00144336"/>
    <w:rsid w:val="0015064E"/>
    <w:rsid w:val="00150C4F"/>
    <w:rsid w:val="00163DC4"/>
    <w:rsid w:val="0017168A"/>
    <w:rsid w:val="00172945"/>
    <w:rsid w:val="00173A9A"/>
    <w:rsid w:val="0018521A"/>
    <w:rsid w:val="001921AE"/>
    <w:rsid w:val="00192353"/>
    <w:rsid w:val="00196F20"/>
    <w:rsid w:val="00197F49"/>
    <w:rsid w:val="001A783C"/>
    <w:rsid w:val="001B0416"/>
    <w:rsid w:val="001B5A67"/>
    <w:rsid w:val="001C0D95"/>
    <w:rsid w:val="001C6B5E"/>
    <w:rsid w:val="001D0B2D"/>
    <w:rsid w:val="001D15A7"/>
    <w:rsid w:val="001D5A43"/>
    <w:rsid w:val="001E34B8"/>
    <w:rsid w:val="001E3A44"/>
    <w:rsid w:val="001E491D"/>
    <w:rsid w:val="001F2F8B"/>
    <w:rsid w:val="001F59D9"/>
    <w:rsid w:val="002149DE"/>
    <w:rsid w:val="002170FA"/>
    <w:rsid w:val="00232A43"/>
    <w:rsid w:val="00233175"/>
    <w:rsid w:val="00235D96"/>
    <w:rsid w:val="00242334"/>
    <w:rsid w:val="00244910"/>
    <w:rsid w:val="0024523D"/>
    <w:rsid w:val="002639DD"/>
    <w:rsid w:val="002643BF"/>
    <w:rsid w:val="002851E9"/>
    <w:rsid w:val="00295213"/>
    <w:rsid w:val="002956BC"/>
    <w:rsid w:val="002A0143"/>
    <w:rsid w:val="002A0D6A"/>
    <w:rsid w:val="002B28C4"/>
    <w:rsid w:val="002B3BB6"/>
    <w:rsid w:val="002C1CE5"/>
    <w:rsid w:val="002D373B"/>
    <w:rsid w:val="002D63F5"/>
    <w:rsid w:val="002E04ED"/>
    <w:rsid w:val="002E5F84"/>
    <w:rsid w:val="002E7100"/>
    <w:rsid w:val="002F29EE"/>
    <w:rsid w:val="0031403E"/>
    <w:rsid w:val="00314719"/>
    <w:rsid w:val="00316470"/>
    <w:rsid w:val="003164CC"/>
    <w:rsid w:val="00323B43"/>
    <w:rsid w:val="003275F7"/>
    <w:rsid w:val="00332CF0"/>
    <w:rsid w:val="00344048"/>
    <w:rsid w:val="00347729"/>
    <w:rsid w:val="00352E06"/>
    <w:rsid w:val="00360727"/>
    <w:rsid w:val="00360E7E"/>
    <w:rsid w:val="00362ED4"/>
    <w:rsid w:val="00363B02"/>
    <w:rsid w:val="00370949"/>
    <w:rsid w:val="003722B7"/>
    <w:rsid w:val="00372D48"/>
    <w:rsid w:val="0037777C"/>
    <w:rsid w:val="00384152"/>
    <w:rsid w:val="00396486"/>
    <w:rsid w:val="003A54B0"/>
    <w:rsid w:val="003A65E2"/>
    <w:rsid w:val="003B08CE"/>
    <w:rsid w:val="003B706F"/>
    <w:rsid w:val="003B7AE7"/>
    <w:rsid w:val="003C6C6B"/>
    <w:rsid w:val="003D37D8"/>
    <w:rsid w:val="003D41F2"/>
    <w:rsid w:val="003E33E6"/>
    <w:rsid w:val="003E4834"/>
    <w:rsid w:val="003F0A24"/>
    <w:rsid w:val="004040E5"/>
    <w:rsid w:val="00411D0E"/>
    <w:rsid w:val="0042088D"/>
    <w:rsid w:val="00421ACA"/>
    <w:rsid w:val="00426630"/>
    <w:rsid w:val="0043498F"/>
    <w:rsid w:val="004358AB"/>
    <w:rsid w:val="0043774C"/>
    <w:rsid w:val="00447A5A"/>
    <w:rsid w:val="00452B4F"/>
    <w:rsid w:val="00453EFE"/>
    <w:rsid w:val="00454BEC"/>
    <w:rsid w:val="00455323"/>
    <w:rsid w:val="004611A0"/>
    <w:rsid w:val="00462982"/>
    <w:rsid w:val="00462D1B"/>
    <w:rsid w:val="00471A09"/>
    <w:rsid w:val="004727B1"/>
    <w:rsid w:val="00477581"/>
    <w:rsid w:val="00483D06"/>
    <w:rsid w:val="00484140"/>
    <w:rsid w:val="0048418D"/>
    <w:rsid w:val="00486EEF"/>
    <w:rsid w:val="004930F9"/>
    <w:rsid w:val="004A26E1"/>
    <w:rsid w:val="004B5A25"/>
    <w:rsid w:val="004C5FA8"/>
    <w:rsid w:val="004D054F"/>
    <w:rsid w:val="004D3039"/>
    <w:rsid w:val="004D4224"/>
    <w:rsid w:val="004D716A"/>
    <w:rsid w:val="004E7F4E"/>
    <w:rsid w:val="004F374D"/>
    <w:rsid w:val="004F72DC"/>
    <w:rsid w:val="00504D40"/>
    <w:rsid w:val="00520F62"/>
    <w:rsid w:val="00535C12"/>
    <w:rsid w:val="00541F57"/>
    <w:rsid w:val="00547AE9"/>
    <w:rsid w:val="0056155E"/>
    <w:rsid w:val="0056751D"/>
    <w:rsid w:val="005677D5"/>
    <w:rsid w:val="00567E7D"/>
    <w:rsid w:val="0057218D"/>
    <w:rsid w:val="005758CE"/>
    <w:rsid w:val="00581ECF"/>
    <w:rsid w:val="00583964"/>
    <w:rsid w:val="00583BDC"/>
    <w:rsid w:val="00583C08"/>
    <w:rsid w:val="00587EE9"/>
    <w:rsid w:val="00594C32"/>
    <w:rsid w:val="005969C5"/>
    <w:rsid w:val="00596C34"/>
    <w:rsid w:val="005A2636"/>
    <w:rsid w:val="005A4C8B"/>
    <w:rsid w:val="005B0079"/>
    <w:rsid w:val="005B0DDC"/>
    <w:rsid w:val="005B4A78"/>
    <w:rsid w:val="005B6228"/>
    <w:rsid w:val="005C08FB"/>
    <w:rsid w:val="005C2BDA"/>
    <w:rsid w:val="005C5986"/>
    <w:rsid w:val="005D7542"/>
    <w:rsid w:val="005D7CC1"/>
    <w:rsid w:val="005E3B26"/>
    <w:rsid w:val="005F16C2"/>
    <w:rsid w:val="005F1E95"/>
    <w:rsid w:val="005F4641"/>
    <w:rsid w:val="005F518E"/>
    <w:rsid w:val="00601B99"/>
    <w:rsid w:val="00605071"/>
    <w:rsid w:val="00605DE3"/>
    <w:rsid w:val="006148BC"/>
    <w:rsid w:val="0061769C"/>
    <w:rsid w:val="006250D9"/>
    <w:rsid w:val="006307AD"/>
    <w:rsid w:val="0063703F"/>
    <w:rsid w:val="00637756"/>
    <w:rsid w:val="006408B3"/>
    <w:rsid w:val="00645588"/>
    <w:rsid w:val="00646A78"/>
    <w:rsid w:val="006475C9"/>
    <w:rsid w:val="006505C8"/>
    <w:rsid w:val="00654B66"/>
    <w:rsid w:val="00657528"/>
    <w:rsid w:val="0067176C"/>
    <w:rsid w:val="00672C62"/>
    <w:rsid w:val="00672D24"/>
    <w:rsid w:val="00673D3D"/>
    <w:rsid w:val="00682A09"/>
    <w:rsid w:val="00687472"/>
    <w:rsid w:val="00690CA2"/>
    <w:rsid w:val="006A54F3"/>
    <w:rsid w:val="006B5706"/>
    <w:rsid w:val="006C0E69"/>
    <w:rsid w:val="006C36B6"/>
    <w:rsid w:val="006C3DDE"/>
    <w:rsid w:val="006C4D52"/>
    <w:rsid w:val="006C665C"/>
    <w:rsid w:val="006D2DCB"/>
    <w:rsid w:val="006D4338"/>
    <w:rsid w:val="006D4E33"/>
    <w:rsid w:val="006D5733"/>
    <w:rsid w:val="006E374D"/>
    <w:rsid w:val="006E5C4B"/>
    <w:rsid w:val="006E721F"/>
    <w:rsid w:val="006F68B5"/>
    <w:rsid w:val="00701DDE"/>
    <w:rsid w:val="00702EF6"/>
    <w:rsid w:val="00705668"/>
    <w:rsid w:val="007346BD"/>
    <w:rsid w:val="00762FBE"/>
    <w:rsid w:val="00764B98"/>
    <w:rsid w:val="007838E7"/>
    <w:rsid w:val="00786094"/>
    <w:rsid w:val="00786C02"/>
    <w:rsid w:val="007870EB"/>
    <w:rsid w:val="00787E19"/>
    <w:rsid w:val="00792AB8"/>
    <w:rsid w:val="00793356"/>
    <w:rsid w:val="00795BFE"/>
    <w:rsid w:val="00796236"/>
    <w:rsid w:val="007970D4"/>
    <w:rsid w:val="007A3B3D"/>
    <w:rsid w:val="007A3EC0"/>
    <w:rsid w:val="007A51CE"/>
    <w:rsid w:val="007B714F"/>
    <w:rsid w:val="007B75D2"/>
    <w:rsid w:val="007B794E"/>
    <w:rsid w:val="007C1A9F"/>
    <w:rsid w:val="007C348A"/>
    <w:rsid w:val="007D7EBA"/>
    <w:rsid w:val="007E463E"/>
    <w:rsid w:val="00805FF5"/>
    <w:rsid w:val="00816539"/>
    <w:rsid w:val="00820F0A"/>
    <w:rsid w:val="00822016"/>
    <w:rsid w:val="008220C7"/>
    <w:rsid w:val="008345F6"/>
    <w:rsid w:val="00852132"/>
    <w:rsid w:val="00855F8A"/>
    <w:rsid w:val="008575B4"/>
    <w:rsid w:val="008768D1"/>
    <w:rsid w:val="00894CE3"/>
    <w:rsid w:val="00895636"/>
    <w:rsid w:val="008A16EA"/>
    <w:rsid w:val="008A3BA2"/>
    <w:rsid w:val="008A5014"/>
    <w:rsid w:val="008B0008"/>
    <w:rsid w:val="008B5B57"/>
    <w:rsid w:val="008B7726"/>
    <w:rsid w:val="008C03A5"/>
    <w:rsid w:val="008C5794"/>
    <w:rsid w:val="008D4534"/>
    <w:rsid w:val="008D5ADD"/>
    <w:rsid w:val="008D637B"/>
    <w:rsid w:val="008E6D72"/>
    <w:rsid w:val="008F0948"/>
    <w:rsid w:val="008F1595"/>
    <w:rsid w:val="008F7995"/>
    <w:rsid w:val="008F7C7F"/>
    <w:rsid w:val="0090326D"/>
    <w:rsid w:val="00904B53"/>
    <w:rsid w:val="00906731"/>
    <w:rsid w:val="0090762D"/>
    <w:rsid w:val="0093534A"/>
    <w:rsid w:val="0093631D"/>
    <w:rsid w:val="00937C69"/>
    <w:rsid w:val="00940523"/>
    <w:rsid w:val="009679C3"/>
    <w:rsid w:val="00971813"/>
    <w:rsid w:val="009733B7"/>
    <w:rsid w:val="0097397B"/>
    <w:rsid w:val="009827B3"/>
    <w:rsid w:val="00983FEF"/>
    <w:rsid w:val="00985E94"/>
    <w:rsid w:val="00985ED7"/>
    <w:rsid w:val="00990C30"/>
    <w:rsid w:val="009933F2"/>
    <w:rsid w:val="00995929"/>
    <w:rsid w:val="009A3D78"/>
    <w:rsid w:val="009A63B8"/>
    <w:rsid w:val="009A7130"/>
    <w:rsid w:val="009B4659"/>
    <w:rsid w:val="009D0AE2"/>
    <w:rsid w:val="009E10BE"/>
    <w:rsid w:val="009E4C65"/>
    <w:rsid w:val="009E5B2D"/>
    <w:rsid w:val="009F274B"/>
    <w:rsid w:val="009F791F"/>
    <w:rsid w:val="00A030C3"/>
    <w:rsid w:val="00A21EDD"/>
    <w:rsid w:val="00A26B54"/>
    <w:rsid w:val="00A322DF"/>
    <w:rsid w:val="00A361EC"/>
    <w:rsid w:val="00A41053"/>
    <w:rsid w:val="00A43394"/>
    <w:rsid w:val="00A44E10"/>
    <w:rsid w:val="00A44E4F"/>
    <w:rsid w:val="00A57236"/>
    <w:rsid w:val="00A66B6E"/>
    <w:rsid w:val="00A67BCF"/>
    <w:rsid w:val="00A7015F"/>
    <w:rsid w:val="00A84152"/>
    <w:rsid w:val="00A92685"/>
    <w:rsid w:val="00A94093"/>
    <w:rsid w:val="00AA2801"/>
    <w:rsid w:val="00AA2CE5"/>
    <w:rsid w:val="00AA3089"/>
    <w:rsid w:val="00AB3E62"/>
    <w:rsid w:val="00AC4C99"/>
    <w:rsid w:val="00AC7245"/>
    <w:rsid w:val="00AD650C"/>
    <w:rsid w:val="00AE0403"/>
    <w:rsid w:val="00AE30F7"/>
    <w:rsid w:val="00AF1CD9"/>
    <w:rsid w:val="00AF250E"/>
    <w:rsid w:val="00B012B6"/>
    <w:rsid w:val="00B04358"/>
    <w:rsid w:val="00B12854"/>
    <w:rsid w:val="00B236E8"/>
    <w:rsid w:val="00B274B6"/>
    <w:rsid w:val="00B346F5"/>
    <w:rsid w:val="00B378E5"/>
    <w:rsid w:val="00B40A61"/>
    <w:rsid w:val="00B43C43"/>
    <w:rsid w:val="00B4503D"/>
    <w:rsid w:val="00B4506B"/>
    <w:rsid w:val="00B55F5B"/>
    <w:rsid w:val="00B5616F"/>
    <w:rsid w:val="00B5670B"/>
    <w:rsid w:val="00B577C9"/>
    <w:rsid w:val="00B612DA"/>
    <w:rsid w:val="00B620D7"/>
    <w:rsid w:val="00B6703A"/>
    <w:rsid w:val="00B7116A"/>
    <w:rsid w:val="00B77F4A"/>
    <w:rsid w:val="00B81357"/>
    <w:rsid w:val="00B835E8"/>
    <w:rsid w:val="00B846D4"/>
    <w:rsid w:val="00B86C2D"/>
    <w:rsid w:val="00BA4D2A"/>
    <w:rsid w:val="00BA4FD5"/>
    <w:rsid w:val="00BC0277"/>
    <w:rsid w:val="00BC2846"/>
    <w:rsid w:val="00BC52AE"/>
    <w:rsid w:val="00BD1D6B"/>
    <w:rsid w:val="00BD521C"/>
    <w:rsid w:val="00BD5AB6"/>
    <w:rsid w:val="00BD6231"/>
    <w:rsid w:val="00BD7409"/>
    <w:rsid w:val="00BE04FD"/>
    <w:rsid w:val="00BE4C34"/>
    <w:rsid w:val="00BF7B45"/>
    <w:rsid w:val="00BF7DC8"/>
    <w:rsid w:val="00C05ACF"/>
    <w:rsid w:val="00C15C73"/>
    <w:rsid w:val="00C17EE1"/>
    <w:rsid w:val="00C27301"/>
    <w:rsid w:val="00C35D03"/>
    <w:rsid w:val="00C3643F"/>
    <w:rsid w:val="00C37CA1"/>
    <w:rsid w:val="00C409EE"/>
    <w:rsid w:val="00C43F43"/>
    <w:rsid w:val="00C471C7"/>
    <w:rsid w:val="00C52579"/>
    <w:rsid w:val="00C56D89"/>
    <w:rsid w:val="00C640F9"/>
    <w:rsid w:val="00C65530"/>
    <w:rsid w:val="00C74D7F"/>
    <w:rsid w:val="00C76561"/>
    <w:rsid w:val="00C822E4"/>
    <w:rsid w:val="00C82BEC"/>
    <w:rsid w:val="00C87A24"/>
    <w:rsid w:val="00C91E41"/>
    <w:rsid w:val="00C929F1"/>
    <w:rsid w:val="00C96311"/>
    <w:rsid w:val="00C972C0"/>
    <w:rsid w:val="00CA46F0"/>
    <w:rsid w:val="00CA5833"/>
    <w:rsid w:val="00CB2C9C"/>
    <w:rsid w:val="00CC1527"/>
    <w:rsid w:val="00CC3893"/>
    <w:rsid w:val="00CC74EC"/>
    <w:rsid w:val="00CD332D"/>
    <w:rsid w:val="00CD6101"/>
    <w:rsid w:val="00CE41C5"/>
    <w:rsid w:val="00CE641F"/>
    <w:rsid w:val="00CF0305"/>
    <w:rsid w:val="00CF1538"/>
    <w:rsid w:val="00CF1BAC"/>
    <w:rsid w:val="00CF6F9B"/>
    <w:rsid w:val="00CF7C57"/>
    <w:rsid w:val="00D05048"/>
    <w:rsid w:val="00D1456B"/>
    <w:rsid w:val="00D155FD"/>
    <w:rsid w:val="00D22727"/>
    <w:rsid w:val="00D233C9"/>
    <w:rsid w:val="00D26747"/>
    <w:rsid w:val="00D27587"/>
    <w:rsid w:val="00D4432D"/>
    <w:rsid w:val="00D44BA3"/>
    <w:rsid w:val="00D6429D"/>
    <w:rsid w:val="00D81753"/>
    <w:rsid w:val="00DA0014"/>
    <w:rsid w:val="00DA66B2"/>
    <w:rsid w:val="00DB6B1B"/>
    <w:rsid w:val="00DE2FC6"/>
    <w:rsid w:val="00E05879"/>
    <w:rsid w:val="00E21BC3"/>
    <w:rsid w:val="00E30E00"/>
    <w:rsid w:val="00E31241"/>
    <w:rsid w:val="00E41323"/>
    <w:rsid w:val="00E4520F"/>
    <w:rsid w:val="00E473C5"/>
    <w:rsid w:val="00E63B37"/>
    <w:rsid w:val="00E71D4C"/>
    <w:rsid w:val="00E742C7"/>
    <w:rsid w:val="00E822A4"/>
    <w:rsid w:val="00E83064"/>
    <w:rsid w:val="00E94112"/>
    <w:rsid w:val="00EA003E"/>
    <w:rsid w:val="00EA333E"/>
    <w:rsid w:val="00EB5FB2"/>
    <w:rsid w:val="00EC6410"/>
    <w:rsid w:val="00ED7789"/>
    <w:rsid w:val="00EE2660"/>
    <w:rsid w:val="00EE28AC"/>
    <w:rsid w:val="00EE4B88"/>
    <w:rsid w:val="00EF4D3E"/>
    <w:rsid w:val="00EF580B"/>
    <w:rsid w:val="00EF722E"/>
    <w:rsid w:val="00F13CE6"/>
    <w:rsid w:val="00F22C67"/>
    <w:rsid w:val="00F35F15"/>
    <w:rsid w:val="00F37F39"/>
    <w:rsid w:val="00F50540"/>
    <w:rsid w:val="00F53E9B"/>
    <w:rsid w:val="00F53FFB"/>
    <w:rsid w:val="00F559A6"/>
    <w:rsid w:val="00F55E96"/>
    <w:rsid w:val="00F604B4"/>
    <w:rsid w:val="00F614F0"/>
    <w:rsid w:val="00F72DEC"/>
    <w:rsid w:val="00F802DD"/>
    <w:rsid w:val="00FA5A9A"/>
    <w:rsid w:val="00FA6E7B"/>
    <w:rsid w:val="00FA73EC"/>
    <w:rsid w:val="00FB24EF"/>
    <w:rsid w:val="00FB4845"/>
    <w:rsid w:val="00FC00B3"/>
    <w:rsid w:val="00FC22CA"/>
    <w:rsid w:val="00FC49CD"/>
    <w:rsid w:val="00FC6319"/>
    <w:rsid w:val="00FF1254"/>
    <w:rsid w:val="00FF2C9A"/>
    <w:rsid w:val="010A3C0D"/>
    <w:rsid w:val="030806FF"/>
    <w:rsid w:val="0F551F2D"/>
    <w:rsid w:val="0F9B584D"/>
    <w:rsid w:val="1FD83403"/>
    <w:rsid w:val="25FE7734"/>
    <w:rsid w:val="44807213"/>
    <w:rsid w:val="4D0D7836"/>
    <w:rsid w:val="57447BEC"/>
    <w:rsid w:val="643B1B4D"/>
    <w:rsid w:val="6F802E8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B7F211"/>
  <w15:docId w15:val="{D52C5F50-FB5D-40EB-BB52-6A939DC0E3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宋体" w:eastAsia="宋体" w:hAnsi="宋体" w:cs="宋体"/>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99" w:unhideWhenUsed="1" w:qFormat="1"/>
    <w:lsdException w:name="footer"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imes New Roman"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unhideWhenUsed/>
    <w:pPr>
      <w:widowControl/>
      <w:spacing w:before="100" w:beforeAutospacing="1" w:after="100" w:afterAutospacing="1"/>
      <w:jc w:val="left"/>
    </w:pPr>
    <w:rPr>
      <w:rFonts w:ascii="宋体" w:hAnsi="宋体" w:cs="宋体"/>
      <w:kern w:val="0"/>
      <w:sz w:val="24"/>
    </w:rPr>
  </w:style>
  <w:style w:type="table" w:styleId="aa">
    <w:name w:val="Table Grid"/>
    <w:basedOn w:val="a1"/>
    <w:uiPriority w:val="59"/>
    <w:qFormat/>
    <w:rPr>
      <w:rFonts w:ascii="Calibri" w:hAnsi="Calibri"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ader-word-layer">
    <w:name w:val="reader-word-layer"/>
    <w:basedOn w:val="a"/>
    <w:qFormat/>
    <w:pPr>
      <w:widowControl/>
      <w:spacing w:before="100" w:beforeAutospacing="1" w:after="100" w:afterAutospacing="1"/>
      <w:jc w:val="left"/>
    </w:pPr>
    <w:rPr>
      <w:rFonts w:ascii="宋体" w:hAnsi="宋体" w:cs="宋体"/>
      <w:kern w:val="0"/>
      <w:sz w:val="24"/>
    </w:rPr>
  </w:style>
  <w:style w:type="character" w:customStyle="1" w:styleId="a4">
    <w:name w:val="批注框文本 字符"/>
    <w:link w:val="a3"/>
    <w:uiPriority w:val="99"/>
    <w:semiHidden/>
    <w:qFormat/>
    <w:rPr>
      <w:rFonts w:ascii="Times New Roman" w:hAnsi="Times New Roman"/>
      <w:color w:val="auto"/>
      <w:sz w:val="18"/>
      <w:szCs w:val="18"/>
    </w:rPr>
  </w:style>
  <w:style w:type="character" w:customStyle="1" w:styleId="a8">
    <w:name w:val="页眉 字符"/>
    <w:link w:val="a7"/>
    <w:uiPriority w:val="99"/>
    <w:semiHidden/>
    <w:qFormat/>
    <w:rPr>
      <w:rFonts w:ascii="Times New Roman" w:hAnsi="Times New Roman"/>
      <w:color w:val="auto"/>
      <w:sz w:val="18"/>
      <w:szCs w:val="18"/>
    </w:rPr>
  </w:style>
  <w:style w:type="character" w:customStyle="1" w:styleId="a6">
    <w:name w:val="页脚 字符"/>
    <w:link w:val="a5"/>
    <w:uiPriority w:val="99"/>
    <w:semiHidden/>
    <w:qFormat/>
    <w:rPr>
      <w:rFonts w:ascii="Times New Roman" w:hAnsi="Times New Roman"/>
      <w:color w:val="auto"/>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298</TotalTime>
  <Pages>9</Pages>
  <Words>995</Words>
  <Characters>5675</Characters>
  <Application>Microsoft Office Word</Application>
  <DocSecurity>0</DocSecurity>
  <Lines>47</Lines>
  <Paragraphs>13</Paragraphs>
  <ScaleCrop>false</ScaleCrop>
  <Company>Microsoft</Company>
  <LinksUpToDate>false</LinksUpToDate>
  <CharactersWithSpaces>6657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_x0001_</dc:title>
  <dc:creator>USER</dc:creator>
  <cp:lastModifiedBy>admin</cp:lastModifiedBy>
  <cp:revision>18</cp:revision>
  <dcterms:created xsi:type="dcterms:W3CDTF">2018-02-01T07:44:00Z</dcterms:created>
  <dcterms:modified xsi:type="dcterms:W3CDTF">2024-08-02T02:15:00Z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56586738484E4418BCEA4F181DF4EDCF_12</vt:lpwstr>
  </property>
</Properties>
</file>